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65" w:rsidRPr="00E31EA9" w:rsidRDefault="00D63065" w:rsidP="00CB334C">
      <w:pPr>
        <w:spacing w:before="60" w:after="60"/>
        <w:rPr>
          <w:rFonts w:cs="Arial"/>
          <w:b/>
          <w:caps/>
          <w:color w:val="8DB3E2" w:themeColor="text2" w:themeTint="66"/>
        </w:rPr>
      </w:pPr>
    </w:p>
    <w:p w:rsidR="00D63065" w:rsidRPr="00E31EA9" w:rsidRDefault="00D63065" w:rsidP="00CB334C">
      <w:pPr>
        <w:spacing w:before="60" w:after="60"/>
        <w:rPr>
          <w:rFonts w:cs="Arial"/>
          <w:b/>
          <w:caps/>
          <w:color w:val="8DB3E2" w:themeColor="text2" w:themeTint="66"/>
        </w:rPr>
      </w:pPr>
    </w:p>
    <w:p w:rsidR="00D63065" w:rsidRPr="00E31EA9" w:rsidRDefault="00D63065" w:rsidP="00CB334C">
      <w:pPr>
        <w:spacing w:before="60" w:after="60"/>
        <w:rPr>
          <w:rFonts w:cs="Arial"/>
          <w:b/>
          <w:caps/>
          <w:color w:val="8DB3E2" w:themeColor="text2" w:themeTint="66"/>
        </w:rPr>
      </w:pPr>
    </w:p>
    <w:p w:rsidR="00D63065" w:rsidRPr="00E31EA9" w:rsidRDefault="00D63065" w:rsidP="00CB334C">
      <w:pPr>
        <w:spacing w:before="60" w:after="60"/>
        <w:rPr>
          <w:rFonts w:cs="Arial"/>
          <w:b/>
          <w:caps/>
          <w:color w:val="8DB3E2" w:themeColor="text2" w:themeTint="66"/>
        </w:rPr>
      </w:pPr>
    </w:p>
    <w:p w:rsidR="00D63065" w:rsidRPr="00E31EA9" w:rsidRDefault="00D63065" w:rsidP="00CB334C">
      <w:pPr>
        <w:spacing w:before="60" w:after="60"/>
        <w:rPr>
          <w:rFonts w:cs="Arial"/>
          <w:b/>
          <w:caps/>
          <w:color w:val="8DB3E2" w:themeColor="text2" w:themeTint="66"/>
        </w:rPr>
      </w:pPr>
    </w:p>
    <w:p w:rsidR="00D63065" w:rsidRPr="00E31EA9" w:rsidRDefault="00D63065" w:rsidP="00CB334C">
      <w:pPr>
        <w:spacing w:before="60" w:after="60"/>
        <w:rPr>
          <w:rFonts w:cs="Arial"/>
          <w:b/>
          <w:caps/>
          <w:color w:val="8DB3E2" w:themeColor="text2" w:themeTint="66"/>
        </w:rPr>
      </w:pPr>
    </w:p>
    <w:p w:rsidR="00D63065" w:rsidRPr="00E31EA9" w:rsidRDefault="00D63065" w:rsidP="00CB334C">
      <w:pPr>
        <w:spacing w:before="60" w:after="60"/>
        <w:rPr>
          <w:rFonts w:cs="Arial"/>
          <w:b/>
          <w:caps/>
          <w:color w:val="8DB3E2" w:themeColor="text2" w:themeTint="66"/>
        </w:rPr>
      </w:pPr>
    </w:p>
    <w:p w:rsidR="00D63065" w:rsidRPr="00E31EA9" w:rsidRDefault="00D63065" w:rsidP="00CB334C">
      <w:pPr>
        <w:spacing w:before="60" w:after="60"/>
        <w:rPr>
          <w:rFonts w:cs="Arial"/>
          <w:b/>
          <w:caps/>
          <w:color w:val="8DB3E2" w:themeColor="text2" w:themeTint="66"/>
        </w:rPr>
      </w:pPr>
    </w:p>
    <w:p w:rsidR="00D63065" w:rsidRPr="00E31EA9" w:rsidRDefault="00D63065" w:rsidP="00CB334C">
      <w:pPr>
        <w:spacing w:before="60" w:after="60"/>
        <w:rPr>
          <w:rFonts w:cs="Arial"/>
          <w:b/>
          <w:caps/>
          <w:color w:val="8DB3E2" w:themeColor="text2" w:themeTint="66"/>
        </w:rPr>
      </w:pPr>
    </w:p>
    <w:p w:rsidR="00D63065" w:rsidRPr="00E31EA9" w:rsidRDefault="00D63065" w:rsidP="00CB334C">
      <w:pPr>
        <w:spacing w:before="60" w:after="60"/>
        <w:rPr>
          <w:rFonts w:cs="Arial"/>
          <w:b/>
          <w:caps/>
          <w:color w:val="8DB3E2" w:themeColor="text2" w:themeTint="66"/>
        </w:rPr>
      </w:pPr>
    </w:p>
    <w:p w:rsidR="00D63065" w:rsidRPr="00E31EA9" w:rsidRDefault="00D63065" w:rsidP="00CB334C">
      <w:pPr>
        <w:suppressAutoHyphens/>
        <w:spacing w:before="60" w:after="60"/>
        <w:rPr>
          <w:rFonts w:cs="Arial"/>
          <w:color w:val="8DB3E2" w:themeColor="text2" w:themeTint="66"/>
          <w:sz w:val="36"/>
        </w:rPr>
      </w:pPr>
    </w:p>
    <w:p w:rsidR="00D63065" w:rsidRPr="00D75C0F" w:rsidRDefault="00D63065" w:rsidP="00CB334C">
      <w:pPr>
        <w:spacing w:before="60" w:after="60"/>
        <w:jc w:val="center"/>
        <w:rPr>
          <w:rFonts w:cs="Arial"/>
          <w:b/>
          <w:sz w:val="44"/>
        </w:rPr>
      </w:pPr>
      <w:r w:rsidRPr="00D75C0F">
        <w:rPr>
          <w:rFonts w:cs="Arial"/>
          <w:b/>
          <w:sz w:val="44"/>
        </w:rPr>
        <w:t xml:space="preserve">Orientacions als centres per a organitzar </w:t>
      </w:r>
    </w:p>
    <w:p w:rsidR="00D63065" w:rsidRPr="00D75C0F" w:rsidRDefault="00D63065" w:rsidP="00CB334C">
      <w:pPr>
        <w:spacing w:before="60" w:after="60"/>
        <w:jc w:val="center"/>
        <w:rPr>
          <w:rFonts w:cs="Arial"/>
          <w:b/>
          <w:caps/>
          <w:sz w:val="44"/>
        </w:rPr>
      </w:pPr>
      <w:r w:rsidRPr="00D75C0F">
        <w:rPr>
          <w:rFonts w:cs="Arial"/>
          <w:b/>
          <w:sz w:val="44"/>
        </w:rPr>
        <w:t>el cicle formatiu</w:t>
      </w: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D63065" w:rsidRPr="00D75C0F" w:rsidRDefault="00D63065" w:rsidP="00CB334C">
      <w:pPr>
        <w:spacing w:before="60" w:after="60"/>
        <w:jc w:val="center"/>
        <w:rPr>
          <w:rFonts w:cs="Arial"/>
          <w:b/>
          <w:caps/>
        </w:rPr>
      </w:pPr>
    </w:p>
    <w:p w:rsidR="00AD19F5" w:rsidRPr="00D75C0F" w:rsidRDefault="009F1B70" w:rsidP="00CB334C">
      <w:pPr>
        <w:shd w:val="clear" w:color="auto" w:fill="BFBFBF"/>
        <w:spacing w:before="60" w:after="60"/>
        <w:jc w:val="right"/>
        <w:rPr>
          <w:rFonts w:cs="Arial"/>
          <w:b/>
          <w:sz w:val="48"/>
        </w:rPr>
      </w:pPr>
      <w:r w:rsidRPr="00D75C0F">
        <w:rPr>
          <w:rFonts w:cs="Arial"/>
          <w:b/>
          <w:sz w:val="48"/>
        </w:rPr>
        <w:t>C</w:t>
      </w:r>
      <w:r w:rsidR="00D63065" w:rsidRPr="00D75C0F">
        <w:rPr>
          <w:rFonts w:cs="Arial"/>
          <w:b/>
          <w:sz w:val="48"/>
        </w:rPr>
        <w:t>icle formatiu de</w:t>
      </w:r>
      <w:r w:rsidRPr="00D75C0F">
        <w:rPr>
          <w:rFonts w:cs="Arial"/>
          <w:b/>
          <w:sz w:val="48"/>
        </w:rPr>
        <w:t xml:space="preserve"> </w:t>
      </w:r>
      <w:r w:rsidR="00D63065" w:rsidRPr="00D75C0F">
        <w:rPr>
          <w:rFonts w:cs="Arial"/>
          <w:b/>
          <w:sz w:val="48"/>
        </w:rPr>
        <w:t xml:space="preserve">grau </w:t>
      </w:r>
      <w:r w:rsidR="00192BF7" w:rsidRPr="00D75C0F">
        <w:rPr>
          <w:rFonts w:cs="Arial"/>
          <w:b/>
          <w:sz w:val="48"/>
        </w:rPr>
        <w:t>superior</w:t>
      </w:r>
      <w:r w:rsidR="00D75C0F" w:rsidRPr="00D75C0F">
        <w:rPr>
          <w:rFonts w:cs="Arial"/>
          <w:b/>
          <w:sz w:val="48"/>
        </w:rPr>
        <w:t xml:space="preserve"> de</w:t>
      </w:r>
      <w:r w:rsidR="00CE66BD" w:rsidRPr="00D75C0F">
        <w:rPr>
          <w:rFonts w:cs="Arial"/>
          <w:b/>
          <w:sz w:val="48"/>
        </w:rPr>
        <w:t xml:space="preserve"> </w:t>
      </w:r>
    </w:p>
    <w:p w:rsidR="001D5F1E" w:rsidRPr="00D75C0F" w:rsidRDefault="00D75C0F" w:rsidP="00CB334C">
      <w:pPr>
        <w:shd w:val="clear" w:color="auto" w:fill="BFBFBF"/>
        <w:spacing w:before="60" w:after="60"/>
        <w:jc w:val="right"/>
        <w:rPr>
          <w:rFonts w:cs="Arial"/>
          <w:b/>
          <w:sz w:val="72"/>
        </w:rPr>
      </w:pPr>
      <w:r w:rsidRPr="00D75C0F">
        <w:rPr>
          <w:rFonts w:cs="Arial"/>
          <w:b/>
          <w:sz w:val="72"/>
        </w:rPr>
        <w:t>Laboratori clínic i biomèdic</w:t>
      </w:r>
    </w:p>
    <w:p w:rsidR="00CE66BD" w:rsidRPr="00D75C0F" w:rsidRDefault="00CE66BD" w:rsidP="00CB334C">
      <w:pPr>
        <w:shd w:val="clear" w:color="auto" w:fill="BFBFBF"/>
        <w:spacing w:before="60" w:after="60"/>
        <w:jc w:val="right"/>
        <w:rPr>
          <w:rFonts w:cs="Arial"/>
          <w:b/>
          <w:caps/>
          <w:sz w:val="48"/>
        </w:rPr>
      </w:pPr>
    </w:p>
    <w:p w:rsidR="00D63065" w:rsidRPr="00D75C0F" w:rsidRDefault="009F1B70" w:rsidP="00CB334C">
      <w:pPr>
        <w:spacing w:before="60" w:after="60"/>
        <w:jc w:val="left"/>
        <w:rPr>
          <w:rFonts w:cs="Arial"/>
          <w:b/>
          <w:caps/>
        </w:rPr>
      </w:pPr>
      <w:r w:rsidRPr="00D75C0F">
        <w:rPr>
          <w:rFonts w:cs="Arial"/>
          <w:b/>
          <w:caps/>
        </w:rPr>
        <w:br w:type="page"/>
      </w:r>
    </w:p>
    <w:p w:rsidR="00D63065" w:rsidRPr="00D75C0F" w:rsidRDefault="00D63065" w:rsidP="00CB334C">
      <w:pPr>
        <w:numPr>
          <w:ilvl w:val="0"/>
          <w:numId w:val="9"/>
        </w:numPr>
        <w:shd w:val="clear" w:color="auto" w:fill="C0C0C0"/>
        <w:spacing w:before="60" w:after="60"/>
        <w:jc w:val="left"/>
        <w:rPr>
          <w:rFonts w:cs="Arial"/>
          <w:b/>
          <w:caps/>
        </w:rPr>
      </w:pPr>
      <w:r w:rsidRPr="00D75C0F">
        <w:rPr>
          <w:rFonts w:cs="Arial"/>
          <w:b/>
          <w:caps/>
        </w:rPr>
        <w:lastRenderedPageBreak/>
        <w:t>DADES TÍTOL</w:t>
      </w:r>
    </w:p>
    <w:p w:rsidR="00D63065" w:rsidRPr="00E31EA9" w:rsidRDefault="00D63065" w:rsidP="00CB334C">
      <w:pPr>
        <w:spacing w:before="60" w:after="60"/>
        <w:rPr>
          <w:rFonts w:cs="Arial"/>
          <w:b/>
          <w:caps/>
          <w:color w:val="8DB3E2" w:themeColor="text2" w:themeTint="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244"/>
        <w:gridCol w:w="2410"/>
      </w:tblGrid>
      <w:tr w:rsidR="00D75C0F" w:rsidRPr="00D75C0F" w:rsidTr="007C2B03">
        <w:trPr>
          <w:cantSplit/>
          <w:trHeight w:val="211"/>
        </w:trPr>
        <w:tc>
          <w:tcPr>
            <w:tcW w:w="8008" w:type="dxa"/>
            <w:gridSpan w:val="2"/>
            <w:tcBorders>
              <w:top w:val="single" w:sz="4" w:space="0" w:color="auto"/>
              <w:left w:val="single" w:sz="4" w:space="0" w:color="auto"/>
              <w:bottom w:val="single" w:sz="4" w:space="0" w:color="auto"/>
              <w:right w:val="single" w:sz="4" w:space="0" w:color="auto"/>
            </w:tcBorders>
            <w:shd w:val="pct30" w:color="auto" w:fill="auto"/>
          </w:tcPr>
          <w:p w:rsidR="00D63065" w:rsidRPr="00D75C0F" w:rsidRDefault="00D63065" w:rsidP="00CB334C">
            <w:pPr>
              <w:spacing w:before="60" w:after="60"/>
              <w:jc w:val="center"/>
              <w:rPr>
                <w:rFonts w:cs="Arial"/>
                <w:b/>
                <w:sz w:val="22"/>
                <w:szCs w:val="22"/>
              </w:rPr>
            </w:pPr>
            <w:r w:rsidRPr="00D75C0F">
              <w:rPr>
                <w:rFonts w:cs="Arial"/>
                <w:b/>
                <w:sz w:val="22"/>
                <w:szCs w:val="22"/>
              </w:rPr>
              <w:t>Títol</w:t>
            </w:r>
          </w:p>
        </w:tc>
        <w:tc>
          <w:tcPr>
            <w:tcW w:w="2410" w:type="dxa"/>
            <w:tcBorders>
              <w:top w:val="single" w:sz="4" w:space="0" w:color="auto"/>
              <w:left w:val="single" w:sz="4" w:space="0" w:color="auto"/>
              <w:bottom w:val="single" w:sz="4" w:space="0" w:color="auto"/>
              <w:right w:val="single" w:sz="4" w:space="0" w:color="auto"/>
            </w:tcBorders>
            <w:shd w:val="pct30" w:color="auto" w:fill="auto"/>
          </w:tcPr>
          <w:p w:rsidR="00D63065" w:rsidRPr="00D75C0F" w:rsidRDefault="00D63065" w:rsidP="00CB334C">
            <w:pPr>
              <w:spacing w:before="60" w:after="60"/>
              <w:jc w:val="center"/>
              <w:rPr>
                <w:rFonts w:cs="Arial"/>
                <w:b/>
                <w:sz w:val="22"/>
                <w:szCs w:val="22"/>
              </w:rPr>
            </w:pPr>
            <w:r w:rsidRPr="00D75C0F">
              <w:rPr>
                <w:rFonts w:cs="Arial"/>
                <w:b/>
                <w:sz w:val="22"/>
                <w:szCs w:val="22"/>
              </w:rPr>
              <w:t>Grau</w:t>
            </w:r>
          </w:p>
        </w:tc>
      </w:tr>
      <w:tr w:rsidR="00D75C0F" w:rsidRPr="00D75C0F" w:rsidTr="007C2B03">
        <w:trPr>
          <w:cantSplit/>
          <w:trHeight w:val="469"/>
        </w:trPr>
        <w:tc>
          <w:tcPr>
            <w:tcW w:w="8008" w:type="dxa"/>
            <w:gridSpan w:val="2"/>
            <w:tcBorders>
              <w:top w:val="single" w:sz="4" w:space="0" w:color="auto"/>
              <w:left w:val="single" w:sz="4" w:space="0" w:color="auto"/>
              <w:bottom w:val="single" w:sz="4" w:space="0" w:color="auto"/>
              <w:right w:val="single" w:sz="4" w:space="0" w:color="auto"/>
            </w:tcBorders>
            <w:vAlign w:val="center"/>
          </w:tcPr>
          <w:p w:rsidR="00D63065" w:rsidRPr="00D75C0F" w:rsidRDefault="00C2439A" w:rsidP="008741BD">
            <w:pPr>
              <w:pStyle w:val="Default"/>
              <w:rPr>
                <w:color w:val="auto"/>
                <w:sz w:val="22"/>
                <w:szCs w:val="22"/>
              </w:rPr>
            </w:pPr>
            <w:r w:rsidRPr="00D75C0F">
              <w:rPr>
                <w:color w:val="auto"/>
                <w:sz w:val="22"/>
                <w:szCs w:val="22"/>
              </w:rPr>
              <w:t>Tècnic</w:t>
            </w:r>
            <w:r w:rsidR="008B4CB5" w:rsidRPr="00D75C0F">
              <w:rPr>
                <w:color w:val="auto"/>
                <w:sz w:val="22"/>
                <w:szCs w:val="22"/>
              </w:rPr>
              <w:t>/a</w:t>
            </w:r>
            <w:r w:rsidRPr="00D75C0F">
              <w:rPr>
                <w:color w:val="auto"/>
                <w:sz w:val="22"/>
                <w:szCs w:val="22"/>
              </w:rPr>
              <w:t xml:space="preserve"> superior </w:t>
            </w:r>
            <w:r w:rsidR="00D75C0F" w:rsidRPr="00D75C0F">
              <w:rPr>
                <w:color w:val="auto"/>
                <w:sz w:val="22"/>
              </w:rPr>
              <w:t>laboratori clínic i biomèdic (</w:t>
            </w:r>
            <w:r w:rsidR="00F555ED" w:rsidRPr="00F555ED">
              <w:rPr>
                <w:color w:val="auto"/>
                <w:sz w:val="22"/>
              </w:rPr>
              <w:t>ORDRE ENS/238/2017, de 17 d'octubre</w:t>
            </w:r>
            <w:r w:rsidR="00D75C0F" w:rsidRPr="00D75C0F">
              <w:rPr>
                <w:color w:val="auto"/>
                <w:sz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D63065" w:rsidRPr="00D75C0F" w:rsidRDefault="00192BF7" w:rsidP="00CB334C">
            <w:pPr>
              <w:spacing w:before="60" w:after="60"/>
              <w:jc w:val="center"/>
              <w:rPr>
                <w:rFonts w:cs="Arial"/>
                <w:sz w:val="22"/>
                <w:szCs w:val="22"/>
              </w:rPr>
            </w:pPr>
            <w:r w:rsidRPr="00D75C0F">
              <w:rPr>
                <w:rFonts w:cs="Arial"/>
                <w:sz w:val="22"/>
                <w:szCs w:val="22"/>
              </w:rPr>
              <w:t>GS</w:t>
            </w:r>
          </w:p>
        </w:tc>
      </w:tr>
      <w:tr w:rsidR="00D75C0F" w:rsidRPr="00D75C0F" w:rsidTr="007C2B03">
        <w:trPr>
          <w:cantSplit/>
          <w:trHeight w:val="343"/>
        </w:trPr>
        <w:tc>
          <w:tcPr>
            <w:tcW w:w="2764" w:type="dxa"/>
            <w:tcBorders>
              <w:top w:val="single" w:sz="4" w:space="0" w:color="auto"/>
              <w:left w:val="single" w:sz="4" w:space="0" w:color="auto"/>
              <w:bottom w:val="single" w:sz="4" w:space="0" w:color="auto"/>
              <w:right w:val="single" w:sz="4" w:space="0" w:color="auto"/>
            </w:tcBorders>
            <w:shd w:val="pct30" w:color="auto" w:fill="auto"/>
            <w:vAlign w:val="center"/>
          </w:tcPr>
          <w:p w:rsidR="00D63065" w:rsidRPr="00D75C0F" w:rsidRDefault="00D63065" w:rsidP="00CB334C">
            <w:pPr>
              <w:spacing w:before="60" w:after="60"/>
              <w:jc w:val="center"/>
              <w:rPr>
                <w:rFonts w:cs="Arial"/>
                <w:b/>
                <w:sz w:val="20"/>
              </w:rPr>
            </w:pPr>
            <w:r w:rsidRPr="00D75C0F">
              <w:rPr>
                <w:rFonts w:cs="Arial"/>
                <w:b/>
                <w:sz w:val="20"/>
              </w:rPr>
              <w:t>Família professional</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D63065" w:rsidRPr="00D75C0F" w:rsidRDefault="00CE66BD" w:rsidP="00CB334C">
            <w:pPr>
              <w:spacing w:before="60" w:after="60"/>
              <w:jc w:val="left"/>
              <w:rPr>
                <w:rFonts w:cs="Arial"/>
                <w:snapToGrid w:val="0"/>
                <w:sz w:val="18"/>
              </w:rPr>
            </w:pPr>
            <w:r w:rsidRPr="00D75C0F">
              <w:rPr>
                <w:rFonts w:cs="Arial"/>
                <w:snapToGrid w:val="0"/>
                <w:sz w:val="22"/>
              </w:rPr>
              <w:t>Sanitat</w:t>
            </w:r>
          </w:p>
        </w:tc>
      </w:tr>
      <w:tr w:rsidR="00E31EA9" w:rsidRPr="00E31EA9" w:rsidTr="007C2B03">
        <w:trPr>
          <w:cantSplit/>
          <w:trHeight w:val="194"/>
        </w:trPr>
        <w:tc>
          <w:tcPr>
            <w:tcW w:w="10418" w:type="dxa"/>
            <w:gridSpan w:val="3"/>
            <w:tcBorders>
              <w:top w:val="single" w:sz="4" w:space="0" w:color="auto"/>
              <w:left w:val="single" w:sz="4" w:space="0" w:color="auto"/>
              <w:bottom w:val="single" w:sz="4" w:space="0" w:color="auto"/>
              <w:right w:val="single" w:sz="4" w:space="0" w:color="auto"/>
            </w:tcBorders>
          </w:tcPr>
          <w:p w:rsidR="00D63065" w:rsidRPr="00E31EA9" w:rsidRDefault="00D63065" w:rsidP="007C2B03">
            <w:pPr>
              <w:rPr>
                <w:rFonts w:cs="Arial"/>
                <w:snapToGrid w:val="0"/>
                <w:color w:val="8DB3E2" w:themeColor="text2" w:themeTint="66"/>
                <w:sz w:val="16"/>
                <w:szCs w:val="16"/>
              </w:rPr>
            </w:pPr>
          </w:p>
        </w:tc>
      </w:tr>
      <w:tr w:rsidR="00D75C0F" w:rsidRPr="00D75C0F" w:rsidTr="007C2B03">
        <w:trPr>
          <w:cantSplit/>
          <w:trHeight w:val="270"/>
        </w:trPr>
        <w:tc>
          <w:tcPr>
            <w:tcW w:w="2764" w:type="dxa"/>
            <w:tcBorders>
              <w:top w:val="single" w:sz="4" w:space="0" w:color="auto"/>
              <w:left w:val="single" w:sz="4" w:space="0" w:color="auto"/>
              <w:bottom w:val="single" w:sz="4" w:space="0" w:color="auto"/>
              <w:right w:val="single" w:sz="4" w:space="0" w:color="auto"/>
            </w:tcBorders>
            <w:shd w:val="pct30" w:color="auto" w:fill="auto"/>
          </w:tcPr>
          <w:p w:rsidR="00D63065" w:rsidRPr="00D75C0F" w:rsidRDefault="00D63065" w:rsidP="00CB334C">
            <w:pPr>
              <w:spacing w:before="60" w:after="60"/>
              <w:jc w:val="center"/>
              <w:rPr>
                <w:rFonts w:cs="Arial"/>
                <w:b/>
                <w:sz w:val="20"/>
              </w:rPr>
            </w:pPr>
            <w:r w:rsidRPr="00D75C0F">
              <w:rPr>
                <w:rFonts w:cs="Arial"/>
                <w:b/>
                <w:sz w:val="20"/>
              </w:rPr>
              <w:t>Competència General</w:t>
            </w:r>
          </w:p>
        </w:tc>
        <w:tc>
          <w:tcPr>
            <w:tcW w:w="7654" w:type="dxa"/>
            <w:gridSpan w:val="2"/>
            <w:vMerge w:val="restart"/>
            <w:tcBorders>
              <w:left w:val="single" w:sz="4" w:space="0" w:color="auto"/>
              <w:right w:val="single" w:sz="4" w:space="0" w:color="auto"/>
            </w:tcBorders>
          </w:tcPr>
          <w:p w:rsidR="00D63065" w:rsidRPr="00D75C0F" w:rsidRDefault="00D75C0F" w:rsidP="00D75C0F">
            <w:pPr>
              <w:spacing w:before="60" w:after="60"/>
              <w:jc w:val="left"/>
              <w:rPr>
                <w:rFonts w:cs="Arial"/>
                <w:snapToGrid w:val="0"/>
                <w:sz w:val="22"/>
                <w:szCs w:val="22"/>
              </w:rPr>
            </w:pPr>
            <w:r>
              <w:rPr>
                <w:sz w:val="22"/>
              </w:rPr>
              <w:t>La competència general d'aquest títol consisteix en realitzar estudis analítics de mostres biològiques, seguint els protocols normalitzats de treball, aplicant les normes de qualitat, seguretat i mediambientals establertes, i valorant els resultats tècnics, perquè serveixin com a suport a la prevenció, al diagnòstic, al control de l'evolució i al tractament de la malaltia, així com a la investigació, seguint els protocols establerts en la unitat assistencial.</w:t>
            </w:r>
          </w:p>
        </w:tc>
      </w:tr>
      <w:tr w:rsidR="00D75C0F" w:rsidRPr="00E31EA9" w:rsidTr="007C2B03">
        <w:trPr>
          <w:cantSplit/>
          <w:trHeight w:val="632"/>
        </w:trPr>
        <w:tc>
          <w:tcPr>
            <w:tcW w:w="2764" w:type="dxa"/>
            <w:tcBorders>
              <w:top w:val="single" w:sz="4" w:space="0" w:color="auto"/>
              <w:left w:val="single" w:sz="4" w:space="0" w:color="auto"/>
              <w:right w:val="single" w:sz="4" w:space="0" w:color="auto"/>
            </w:tcBorders>
          </w:tcPr>
          <w:p w:rsidR="00D63065" w:rsidRPr="00E31EA9" w:rsidRDefault="00D63065" w:rsidP="00CB334C">
            <w:pPr>
              <w:spacing w:before="60" w:after="60"/>
              <w:rPr>
                <w:rFonts w:cs="Arial"/>
                <w:b/>
                <w:color w:val="8DB3E2" w:themeColor="text2" w:themeTint="66"/>
              </w:rPr>
            </w:pPr>
          </w:p>
        </w:tc>
        <w:tc>
          <w:tcPr>
            <w:tcW w:w="7654" w:type="dxa"/>
            <w:gridSpan w:val="2"/>
            <w:vMerge/>
            <w:tcBorders>
              <w:left w:val="single" w:sz="4" w:space="0" w:color="auto"/>
              <w:right w:val="single" w:sz="4" w:space="0" w:color="auto"/>
            </w:tcBorders>
          </w:tcPr>
          <w:p w:rsidR="00D63065" w:rsidRPr="00E31EA9" w:rsidRDefault="00D63065" w:rsidP="00CB334C">
            <w:pPr>
              <w:spacing w:before="60" w:after="60"/>
              <w:rPr>
                <w:rFonts w:cs="Arial"/>
                <w:snapToGrid w:val="0"/>
                <w:color w:val="8DB3E2" w:themeColor="text2" w:themeTint="66"/>
              </w:rPr>
            </w:pPr>
          </w:p>
        </w:tc>
      </w:tr>
    </w:tbl>
    <w:p w:rsidR="00D63065" w:rsidRPr="00E31EA9" w:rsidRDefault="00D63065" w:rsidP="00CB334C">
      <w:pPr>
        <w:spacing w:before="60" w:after="60"/>
        <w:jc w:val="left"/>
        <w:rPr>
          <w:rFonts w:cs="Arial"/>
          <w:b/>
          <w:caps/>
          <w:color w:val="8DB3E2" w:themeColor="text2" w:themeTint="66"/>
        </w:rPr>
      </w:pPr>
    </w:p>
    <w:p w:rsidR="003E500A" w:rsidRPr="00D75C0F" w:rsidRDefault="003E500A" w:rsidP="00CB334C">
      <w:pPr>
        <w:numPr>
          <w:ilvl w:val="0"/>
          <w:numId w:val="9"/>
        </w:numPr>
        <w:shd w:val="clear" w:color="auto" w:fill="C0C0C0"/>
        <w:spacing w:before="60" w:after="60"/>
        <w:jc w:val="left"/>
        <w:rPr>
          <w:rFonts w:cs="Arial"/>
          <w:b/>
          <w:caps/>
        </w:rPr>
      </w:pPr>
      <w:r w:rsidRPr="00D75C0F">
        <w:rPr>
          <w:rFonts w:cs="Arial"/>
          <w:b/>
        </w:rPr>
        <w:t>COMPETÈNCIES PROFESSIONALS, PERSONALS I SOCIALS</w:t>
      </w:r>
    </w:p>
    <w:p w:rsidR="00C9017C" w:rsidRPr="00E31EA9" w:rsidRDefault="00C9017C" w:rsidP="00C9017C">
      <w:pPr>
        <w:ind w:left="426"/>
        <w:rPr>
          <w:snapToGrid w:val="0"/>
          <w:color w:val="8DB3E2" w:themeColor="text2" w:themeTint="66"/>
        </w:rPr>
      </w:pP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Organitzar i gestionar al seu nivell l'àrea de treball, realitzant el control d'existències segons els procediments establerts.</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Obtenir les mostres biològiques, segons protocol específic de la unitat, i distribuir-les en relació amb les demandes clíniques i/o analítiques, assegurant la seva conservació al llarg del procés.</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Garantir la qualitat del procés, assegurant la traçabilitat, segons els protocols establerts.</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Verificar el funcionament dels equips, aplicant procediments de qualitat i seguretat.</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Condicionar la mostra per a la seva anàlisi, aplicant  tècniques de processament preanalític i seguint els protocols de qualitat i seguretat establerts.</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Avaluar la coherència i fiabilitat dels resultats obtinguts en les anàlisis, utilitzant les aplicacions informàtiques.</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Aplicar tècniques d'anàlisi genètica a mostres biològiques i cultius cel·lulars, segons els protocols establerts.</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Realitzar determinacions analítiques de paràmetres bioquímics, seguint els protocols normalitzats de treball i complint les normes de qualitat.</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Realitzar anàlisis microbiològiques en mostres biològiques i cultius, segons els protocols de seguretat i protecció ambiental.</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Aplicar tècniques immunològiques, seleccionant procediments en funció de la determinació sol·licitada.</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Realitzar tècniques d'anàlisi hematològic, seguint els protocols establerts.</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Assegurar el compliment de les normes i mesures de protecció ambiental i personal, identificant la normativa aplicable.</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Adaptar-se a les noves situacions laborals, mantenint actualitzats els coneixements científics, tècnics i tecnològics relatius al seu entorn professional, gestionant la seva formació i els recursos existents en l'aprenentatge al llarg de la vida i utilitzant les tecnologies de la informació i la comunicació .</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Resoldre situacions, problemes o contingències amb iniciativa i autonomia en l'àmbit de la seva competència, amb creativitat, innovació i esperit de millora en el treball personal i en el dels membres de l'equip.</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Organitzar i coordinar equips de treball i assegurar l'ús eficient dels recursos, amb responsabilitat, supervisant el desenvolupament del mateix, mantenint relacions fluides i assumint el lideratge, així com aportant solucions als conflictes grupals que es presentin.</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lastRenderedPageBreak/>
        <w:t>Comunicar-se amb els seus iguals, superiors, clients i persones sota la seva responsabilitat, utilitzant vies eficaces de comunicació, transmetent la informació o coneixements adequats, i respectant l'autonomia i competència de les persones que intervenen en l'àmbit del seu treball o institució per a la que es treballi.</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Generar entorns segurs en el desenvolupament del seu treball i el del seu equip, supervisant i aplicant els procediments de prevenció de riscos laborals i ambientals, d'acord amb el que estableix la normativa i els objectius de l'empresa.</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Supervisar i aplicar procediments de gestió de qualitat, d'accessibilitat universal i de «disseny per a tothom», en les activitats professionals incloses en els processos de producció o prestació de serveis.</w:t>
      </w:r>
    </w:p>
    <w:p w:rsidR="00D75C0F"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Realitzar la gestió bàsica per a la creació i funcionament d'una petita empresa i tenir iniciativa en la seva activitat professional amb sentit de la responsabilitat social.</w:t>
      </w:r>
    </w:p>
    <w:p w:rsidR="008D65F3" w:rsidRPr="003A6E9E" w:rsidRDefault="00D75C0F" w:rsidP="000E202A">
      <w:pPr>
        <w:widowControl w:val="0"/>
        <w:numPr>
          <w:ilvl w:val="1"/>
          <w:numId w:val="9"/>
        </w:numPr>
        <w:tabs>
          <w:tab w:val="left" w:pos="-1440"/>
          <w:tab w:val="left" w:pos="-720"/>
        </w:tabs>
        <w:spacing w:before="60" w:after="60"/>
        <w:ind w:left="425" w:hanging="357"/>
        <w:rPr>
          <w:sz w:val="20"/>
        </w:rPr>
      </w:pPr>
      <w:r w:rsidRPr="003A6E9E">
        <w:rPr>
          <w:sz w:val="22"/>
        </w:rPr>
        <w:t>Exercir els seus drets i complir amb les obligacions derivades de la seva activitat professional, incloent les relacionades amb el suport vital bàsic, amb responsabilitat social aplicant principis ètics en els processos de salut i els protocols de gènere d'acord amb el que estableix la legislació vigent , participant activament en la vida econòmica, social i cultural.</w:t>
      </w:r>
    </w:p>
    <w:p w:rsidR="008D65F3" w:rsidRPr="007B3CE4" w:rsidRDefault="008D65F3" w:rsidP="008D65F3">
      <w:pPr>
        <w:ind w:left="426"/>
        <w:rPr>
          <w:sz w:val="22"/>
        </w:rPr>
      </w:pPr>
    </w:p>
    <w:p w:rsidR="00074CDA" w:rsidRPr="007B3CE4" w:rsidRDefault="00A32DA9" w:rsidP="00CB334C">
      <w:pPr>
        <w:numPr>
          <w:ilvl w:val="0"/>
          <w:numId w:val="9"/>
        </w:numPr>
        <w:shd w:val="clear" w:color="auto" w:fill="C0C0C0"/>
        <w:spacing w:before="60" w:after="60"/>
        <w:jc w:val="left"/>
        <w:rPr>
          <w:rFonts w:cs="Arial"/>
          <w:b/>
          <w:caps/>
        </w:rPr>
      </w:pPr>
      <w:r w:rsidRPr="007B3CE4">
        <w:rPr>
          <w:rFonts w:cs="Arial"/>
          <w:b/>
        </w:rPr>
        <w:t>CAPACITATS CLAU</w:t>
      </w:r>
    </w:p>
    <w:p w:rsidR="008D65F3" w:rsidRPr="00E31EA9" w:rsidRDefault="008D65F3" w:rsidP="00CB334C">
      <w:pPr>
        <w:spacing w:before="60" w:after="60"/>
        <w:jc w:val="left"/>
        <w:rPr>
          <w:color w:val="8DB3E2" w:themeColor="text2" w:themeTint="66"/>
          <w:sz w:val="20"/>
          <w:szCs w:val="22"/>
        </w:rPr>
      </w:pPr>
    </w:p>
    <w:p w:rsidR="00D10455" w:rsidRPr="007B3CE4" w:rsidRDefault="00C0097C" w:rsidP="00BB572C">
      <w:pPr>
        <w:spacing w:before="60" w:after="60"/>
        <w:rPr>
          <w:rFonts w:cs="Arial"/>
          <w:sz w:val="22"/>
          <w:szCs w:val="22"/>
        </w:rPr>
      </w:pPr>
      <w:r w:rsidRPr="007B3CE4">
        <w:rPr>
          <w:sz w:val="22"/>
          <w:szCs w:val="22"/>
        </w:rPr>
        <w:t>Són les capacitats transversals que afecten diferents llocs de treball i que són transferibles a noves situacions de treball. Entre aquestes capacitats destaquen les d’autonomia, d’innovació, d’organització del treball, de responsabilitat, de relació interpersonal, de treball en equip i de resolució de problemes</w:t>
      </w:r>
      <w:r w:rsidR="00D10455" w:rsidRPr="007B3CE4">
        <w:rPr>
          <w:rFonts w:cs="Arial"/>
          <w:sz w:val="22"/>
          <w:szCs w:val="22"/>
        </w:rPr>
        <w:t>.</w:t>
      </w:r>
    </w:p>
    <w:p w:rsidR="00CE33DB" w:rsidRPr="007B3CE4" w:rsidRDefault="00A72481" w:rsidP="00BB572C">
      <w:pPr>
        <w:spacing w:before="60" w:after="60"/>
        <w:rPr>
          <w:sz w:val="22"/>
        </w:rPr>
      </w:pPr>
      <w:r w:rsidRPr="007B3CE4">
        <w:rPr>
          <w:sz w:val="22"/>
        </w:rPr>
        <w:t>L’equip docent ha de potenciar l’adquisició de les competències professionals, personals i socials i de les capacitats clau a partir de les activitats programades per desplegar el currículum d’aquest cicle formatiu</w:t>
      </w:r>
      <w:r w:rsidR="00CB334C" w:rsidRPr="007B3CE4">
        <w:rPr>
          <w:sz w:val="22"/>
        </w:rPr>
        <w:t>.</w:t>
      </w:r>
    </w:p>
    <w:p w:rsidR="00C9017C" w:rsidRPr="00E31EA9" w:rsidRDefault="00C9017C" w:rsidP="00CB334C">
      <w:pPr>
        <w:spacing w:before="60" w:after="60"/>
        <w:jc w:val="left"/>
        <w:rPr>
          <w:rFonts w:cs="Arial"/>
          <w:caps/>
          <w:color w:val="8DB3E2" w:themeColor="text2" w:themeTint="66"/>
          <w:sz w:val="16"/>
          <w:szCs w:val="16"/>
        </w:rPr>
      </w:pPr>
    </w:p>
    <w:p w:rsidR="003E500A" w:rsidRPr="007B3CE4" w:rsidRDefault="003E500A" w:rsidP="00CB334C">
      <w:pPr>
        <w:numPr>
          <w:ilvl w:val="0"/>
          <w:numId w:val="9"/>
        </w:numPr>
        <w:shd w:val="clear" w:color="auto" w:fill="C0C0C0"/>
        <w:spacing w:before="60" w:after="60"/>
        <w:jc w:val="left"/>
        <w:rPr>
          <w:rFonts w:cs="Arial"/>
          <w:b/>
        </w:rPr>
      </w:pPr>
      <w:r w:rsidRPr="007B3CE4">
        <w:rPr>
          <w:rFonts w:cs="Arial"/>
          <w:b/>
        </w:rPr>
        <w:t xml:space="preserve"> QUALIFICACIONS PROFESSIONALS</w:t>
      </w:r>
    </w:p>
    <w:p w:rsidR="007C2B03" w:rsidRPr="007C2B03" w:rsidRDefault="007C2B03" w:rsidP="007C2B03">
      <w:pPr>
        <w:rPr>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7938"/>
      </w:tblGrid>
      <w:tr w:rsidR="007C2B03" w:rsidRPr="00BF7FFA" w:rsidTr="007C2B03">
        <w:trPr>
          <w:cantSplit/>
        </w:trPr>
        <w:tc>
          <w:tcPr>
            <w:tcW w:w="9922"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7C2B03" w:rsidRPr="00BF7FFA" w:rsidRDefault="007C2B03" w:rsidP="007C2B03">
            <w:pPr>
              <w:jc w:val="center"/>
              <w:rPr>
                <w:b/>
                <w:sz w:val="18"/>
                <w:szCs w:val="18"/>
              </w:rPr>
            </w:pPr>
            <w:r w:rsidRPr="00BF7FFA">
              <w:rPr>
                <w:b/>
                <w:sz w:val="18"/>
                <w:szCs w:val="18"/>
              </w:rPr>
              <w:t>QUALIFICACIONS  PROFESSIONALS INCLOSES EN EL TÍTOL</w:t>
            </w:r>
          </w:p>
        </w:tc>
      </w:tr>
      <w:tr w:rsidR="007C2B03" w:rsidRPr="00BF7FFA" w:rsidTr="007C2B03">
        <w:trPr>
          <w:trHeight w:val="264"/>
        </w:trPr>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C2B03" w:rsidRPr="00BF7FFA" w:rsidRDefault="007C2B03" w:rsidP="007C2B03">
            <w:pPr>
              <w:pStyle w:val="Ttol2"/>
              <w:spacing w:before="0" w:after="0"/>
              <w:jc w:val="center"/>
              <w:rPr>
                <w:sz w:val="18"/>
                <w:szCs w:val="18"/>
              </w:rPr>
            </w:pPr>
            <w:r w:rsidRPr="00BF7FFA">
              <w:rPr>
                <w:rFonts w:ascii="Arial" w:hAnsi="Arial"/>
                <w:b w:val="0"/>
                <w:sz w:val="18"/>
                <w:szCs w:val="18"/>
              </w:rPr>
              <w:t>Qualificació</w:t>
            </w:r>
          </w:p>
        </w:tc>
        <w:tc>
          <w:tcPr>
            <w:tcW w:w="793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C2B03" w:rsidRPr="00BF7FFA" w:rsidRDefault="007C2B03" w:rsidP="007C2B03">
            <w:pPr>
              <w:jc w:val="center"/>
              <w:rPr>
                <w:b/>
                <w:sz w:val="18"/>
                <w:szCs w:val="18"/>
              </w:rPr>
            </w:pPr>
            <w:r w:rsidRPr="00BF7FFA">
              <w:rPr>
                <w:b/>
                <w:sz w:val="18"/>
                <w:szCs w:val="18"/>
              </w:rPr>
              <w:t>Denominació UC</w:t>
            </w:r>
          </w:p>
        </w:tc>
      </w:tr>
      <w:tr w:rsidR="007C2B03" w:rsidRPr="00BF7FFA" w:rsidTr="007C2B03">
        <w:trPr>
          <w:cantSplit/>
          <w:trHeight w:val="357"/>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SA_2-124_3 Laboratori d’anàlisis clíniques.</w:t>
            </w:r>
          </w:p>
          <w:p w:rsidR="007C2B03" w:rsidRPr="00BF7FFA" w:rsidRDefault="007C2B03" w:rsidP="003A6E9E">
            <w:pPr>
              <w:jc w:val="left"/>
              <w:rPr>
                <w:rFonts w:cs="Arial"/>
                <w:snapToGrid w:val="0"/>
                <w:sz w:val="18"/>
                <w:szCs w:val="18"/>
                <w:lang w:eastAsia="es-ES"/>
              </w:rPr>
            </w:pPr>
            <w:r w:rsidRPr="00BF7FFA">
              <w:rPr>
                <w:rFonts w:cs="Arial"/>
                <w:snapToGrid w:val="0"/>
                <w:sz w:val="18"/>
                <w:szCs w:val="18"/>
              </w:rPr>
              <w:t>(completa)</w:t>
            </w:r>
          </w:p>
        </w:tc>
        <w:tc>
          <w:tcPr>
            <w:tcW w:w="7938"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UC_2-0369-11_3 Gestionar una unitat d’un laboratori d’anàlisis clíniques.</w:t>
            </w:r>
          </w:p>
        </w:tc>
      </w:tr>
      <w:tr w:rsidR="007C2B03" w:rsidRPr="00BF7FFA" w:rsidTr="007C2B03">
        <w:trPr>
          <w:cantSplit/>
          <w:trHeight w:val="35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UC_2-0370-11_3 Realitzar els procediments de les fases preanalítica i postanalítica en el laboratori clínic.</w:t>
            </w:r>
          </w:p>
        </w:tc>
      </w:tr>
      <w:tr w:rsidR="007C2B03" w:rsidRPr="00BF7FFA" w:rsidTr="007C2B03">
        <w:trPr>
          <w:cantSplit/>
          <w:trHeight w:val="35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UC_2-0371-11_3 Realitzar anàlisis de bioquímica clínica en mostres biològiques humanes.</w:t>
            </w:r>
          </w:p>
        </w:tc>
      </w:tr>
      <w:tr w:rsidR="007C2B03" w:rsidRPr="00BF7FFA" w:rsidTr="007C2B03">
        <w:trPr>
          <w:cantSplit/>
          <w:trHeight w:val="35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UC_2-0372-11_3 Realitzar anàlisis microbiològiques i identificar paràsits en mostres biològiques humanes.</w:t>
            </w:r>
          </w:p>
        </w:tc>
      </w:tr>
      <w:tr w:rsidR="007C2B03" w:rsidRPr="00BF7FFA" w:rsidTr="007C2B03">
        <w:trPr>
          <w:cantSplit/>
          <w:trHeight w:val="35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UC_2-0373-11_3 Realitzar anàlisis hematològiques i d’hemostàsia en mostres biològiques humanes i procediments per obtenir hemoderivats.</w:t>
            </w:r>
          </w:p>
        </w:tc>
      </w:tr>
      <w:tr w:rsidR="007C2B03" w:rsidRPr="00BF7FFA" w:rsidTr="007C2B03">
        <w:trPr>
          <w:cantSplit/>
          <w:trHeight w:val="35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UC_2-0374-11_3 Realitzar tècniques immunològiques d’aplicació en les diferents àrees del laboratori d’anàlisis clíniques.</w:t>
            </w:r>
          </w:p>
        </w:tc>
      </w:tr>
      <w:tr w:rsidR="007C2B03" w:rsidRPr="00BF7FFA" w:rsidTr="007C2B03">
        <w:trPr>
          <w:cantSplit/>
          <w:trHeight w:val="357"/>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SA_2-125_3 Anatomia patològica i citologia</w:t>
            </w:r>
          </w:p>
          <w:p w:rsidR="007C2B03" w:rsidRPr="00BF7FFA" w:rsidRDefault="007C2B03" w:rsidP="003A6E9E">
            <w:pPr>
              <w:jc w:val="left"/>
              <w:rPr>
                <w:rFonts w:cs="Arial"/>
                <w:snapToGrid w:val="0"/>
                <w:sz w:val="18"/>
                <w:szCs w:val="18"/>
                <w:lang w:eastAsia="es-ES"/>
              </w:rPr>
            </w:pPr>
            <w:r w:rsidRPr="00BF7FFA">
              <w:rPr>
                <w:rFonts w:cs="Arial"/>
                <w:snapToGrid w:val="0"/>
                <w:sz w:val="18"/>
                <w:szCs w:val="18"/>
              </w:rPr>
              <w:t>(incompleta)</w:t>
            </w:r>
          </w:p>
        </w:tc>
        <w:tc>
          <w:tcPr>
            <w:tcW w:w="7938"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UC_2-0375-11_3 Gestionar una unitat d’un laboratori d’anatomia patològica i citologia.</w:t>
            </w:r>
          </w:p>
        </w:tc>
      </w:tr>
      <w:tr w:rsidR="007C2B03" w:rsidRPr="00BF7FFA" w:rsidTr="007C2B03">
        <w:trPr>
          <w:cantSplit/>
          <w:trHeight w:val="35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UC_2-0381-11_3 Aplicar tècniques de biologia molecular sota la supervisió del/de la facultatiu/va.</w:t>
            </w:r>
          </w:p>
        </w:tc>
      </w:tr>
      <w:tr w:rsidR="007C2B03" w:rsidRPr="00BF7FFA" w:rsidTr="007C2B03">
        <w:trPr>
          <w:cantSplit/>
          <w:trHeight w:val="357"/>
        </w:trPr>
        <w:tc>
          <w:tcPr>
            <w:tcW w:w="1984"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3A6E9E">
            <w:pPr>
              <w:jc w:val="left"/>
              <w:rPr>
                <w:rFonts w:cs="Arial"/>
                <w:snapToGrid w:val="0"/>
                <w:sz w:val="18"/>
                <w:szCs w:val="18"/>
                <w:lang w:eastAsia="es-ES"/>
              </w:rPr>
            </w:pPr>
            <w:r w:rsidRPr="00BF7FFA">
              <w:rPr>
                <w:rFonts w:cs="Arial"/>
                <w:snapToGrid w:val="0"/>
                <w:sz w:val="18"/>
                <w:szCs w:val="18"/>
              </w:rPr>
              <w:t>QU_2-020_3 Assajos microbiològics i biotecnològics</w:t>
            </w:r>
          </w:p>
          <w:p w:rsidR="007C2B03" w:rsidRPr="00BF7FFA" w:rsidRDefault="007C2B03" w:rsidP="003A6E9E">
            <w:pPr>
              <w:jc w:val="left"/>
              <w:rPr>
                <w:rFonts w:cs="Arial"/>
                <w:snapToGrid w:val="0"/>
                <w:sz w:val="18"/>
                <w:szCs w:val="18"/>
                <w:lang w:eastAsia="es-ES"/>
              </w:rPr>
            </w:pPr>
            <w:r w:rsidRPr="00BF7FFA">
              <w:rPr>
                <w:rFonts w:cs="Arial"/>
                <w:snapToGrid w:val="0"/>
                <w:sz w:val="18"/>
                <w:szCs w:val="18"/>
              </w:rPr>
              <w:t>(incompleta)</w:t>
            </w:r>
          </w:p>
        </w:tc>
        <w:tc>
          <w:tcPr>
            <w:tcW w:w="7938" w:type="dxa"/>
            <w:tcBorders>
              <w:top w:val="single" w:sz="4" w:space="0" w:color="auto"/>
              <w:left w:val="single" w:sz="4" w:space="0" w:color="auto"/>
              <w:bottom w:val="single" w:sz="4" w:space="0" w:color="auto"/>
              <w:right w:val="single" w:sz="4" w:space="0" w:color="auto"/>
            </w:tcBorders>
            <w:vAlign w:val="center"/>
            <w:hideMark/>
          </w:tcPr>
          <w:p w:rsidR="007C2B03" w:rsidRPr="00BF7FFA" w:rsidRDefault="007C2B03" w:rsidP="002D274D">
            <w:pPr>
              <w:jc w:val="left"/>
              <w:rPr>
                <w:rFonts w:cs="Arial"/>
                <w:snapToGrid w:val="0"/>
                <w:sz w:val="18"/>
                <w:szCs w:val="18"/>
                <w:lang w:eastAsia="es-ES"/>
              </w:rPr>
            </w:pPr>
            <w:r w:rsidRPr="00BF7FFA">
              <w:rPr>
                <w:rFonts w:cs="Arial"/>
                <w:snapToGrid w:val="0"/>
                <w:sz w:val="18"/>
                <w:szCs w:val="18"/>
              </w:rPr>
              <w:t xml:space="preserve">UC_2-0055-11_3 Realitzar assaigs </w:t>
            </w:r>
            <w:r w:rsidR="002D274D">
              <w:rPr>
                <w:rFonts w:cs="Arial"/>
                <w:snapToGrid w:val="0"/>
                <w:sz w:val="18"/>
                <w:szCs w:val="18"/>
              </w:rPr>
              <w:t>biotecnològics</w:t>
            </w:r>
            <w:bookmarkStart w:id="0" w:name="_GoBack"/>
            <w:bookmarkEnd w:id="0"/>
            <w:r w:rsidRPr="00BF7FFA">
              <w:rPr>
                <w:rFonts w:cs="Arial"/>
                <w:snapToGrid w:val="0"/>
                <w:sz w:val="18"/>
                <w:szCs w:val="18"/>
              </w:rPr>
              <w:t>, informant dels resultats.</w:t>
            </w:r>
          </w:p>
        </w:tc>
      </w:tr>
    </w:tbl>
    <w:p w:rsidR="003A6E9E" w:rsidRDefault="003A6E9E" w:rsidP="003A6E9E">
      <w:pPr>
        <w:spacing w:before="60" w:after="60"/>
        <w:jc w:val="left"/>
        <w:rPr>
          <w:rFonts w:cs="Arial"/>
          <w:b/>
          <w:caps/>
        </w:rPr>
      </w:pPr>
    </w:p>
    <w:p w:rsidR="00A32DA9" w:rsidRPr="007C2B03" w:rsidRDefault="00A32DA9" w:rsidP="00CB334C">
      <w:pPr>
        <w:numPr>
          <w:ilvl w:val="0"/>
          <w:numId w:val="9"/>
        </w:numPr>
        <w:shd w:val="clear" w:color="auto" w:fill="C0C0C0"/>
        <w:spacing w:before="60" w:after="60"/>
        <w:jc w:val="left"/>
        <w:rPr>
          <w:rFonts w:cs="Arial"/>
          <w:b/>
          <w:caps/>
        </w:rPr>
      </w:pPr>
      <w:r w:rsidRPr="007C2B03">
        <w:rPr>
          <w:rFonts w:cs="Arial"/>
          <w:b/>
          <w:caps/>
        </w:rPr>
        <w:t xml:space="preserve"> objectiuS generals</w:t>
      </w:r>
    </w:p>
    <w:p w:rsidR="005452AA" w:rsidRPr="00E31EA9" w:rsidRDefault="005452AA" w:rsidP="005452AA">
      <w:pPr>
        <w:ind w:left="426"/>
        <w:rPr>
          <w:color w:val="8DB3E2" w:themeColor="text2" w:themeTint="66"/>
        </w:rPr>
      </w:pP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Relacionar la patologia bàsica amb el procés fisiopatològic, aplicant terminologia cientificotècnica.</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lastRenderedPageBreak/>
        <w:t>Reconèixer la patologia bàsica, associant-la amb els patrons d'alteració morfològica i analítica.</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Utilitzar aplicacions informàtiques per a emplenar la documentació de gestió.</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Aplicar tècniques de control d'existències per organitzar i gestionar l'àrea de treball.</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Reconèixer les variables que influeixen en l'obtenció, conservació i distribució de mostres aplicant procediments normalitzats de treball i tècniques de suport vital bàsic en la fase preanalítica.</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Aplicar protocols per garantir la qualitat en totes les fases del procés analític.</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Emplenar la documentació relacionada amb el processament de les mostres, segons els procediments de codificació i registre, per assegurar la traçabilitat.</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Preparar reactius segons les demandes del procés, mantenint-los en condicions òptimes.</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Aplicar procediments de posada en marxa i manteniment per verificar el funcionament de l'equip.</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Realitzar operacions fisicoquímiques per condicionar la mostra abans de l'anàlisi.</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Validar les dades obtingudes, segons tècniques de tractament estadístic, per avaluar la coherència i fiabilitat dels resultats.</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Seleccionar els mètodes d'anàlisi cromosòmic, en funció del tipus de mostra i determinació, per aplicar tècniques d'anàlisi genètica.</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Aplicar protocols de detecció de mutacions i polimorfismes en l'ADN de cèl·lules o teixits.</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Seleccionar tècniques estandarditzades en funció de la determinació que cal realitzar.</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Aplicar procediments d'anàlisi bioquímic, hematològic, microbiològic i immunològic, per a realitzar determinacions.</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Preparar i distribuir hemoderivats, aplicant protocols de qualitat.</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Reconèixer programes informàtics de tractament de dades i de gestió, relacionant-los amb el processat de resultats analítics i d'organització, per realitzar el control i registre de resultats en la fase post-analítica.</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Prendre decisions de forma fonamentada, analitzant les variables implicades, integrant sabers de diferent àmbit i acceptant els riscos i la possibilitat d'equivocació en les mateixes, per afrontar i resoldre diferents situacions, problemes o contingències.</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Desenvolupar tècniques de lideratge, motivació, supervisió i comunicació en contextos de treball en grup, per facilitar l'organització i coordinació d'equips de treball i assegurar l'ús eficient dels recursos.</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Aplicar estratègies i tècniques de comunicació, adaptant-se als continguts que es van a transmetre, a la finalitat i a les característiques dels receptors, per assegurar l'eficàcia en els processos de comunicació.</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Avaluar situacions de prevenció de riscos laborals i de protecció ambiental, proposant i aplicant mesures de prevenció personals i col·lectives, d'acord amb la normativa aplicable en els processos de treball, per garantir entorns segurs.</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Identificar i proposar les accions professionals necessàries, per donar resposta a l'accessibilitat universal i al «disseny per a tothom».</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Identificar i aplicar paràmetres de qualitat en els treballs i activitats realitzats en el procés d'aprenentatge, per valorar la cultura de l'avaluació i de la qualitat i ser capaços de supervisar i millorar procediments de gestió de qualitat.</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Utilitzar procediments relacionats amb la cultura emprenedora, empresarial i d'iniciativa professional, per realitzar la gestió bàsica d'una petita empresa o emprendre un treball.</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Reconèixer els seus drets i deures com a agent actiu en la societat, tenint en compte el marc legal que regula les condicions socials i laborals, per participar com a ciutadà democràtic.</w:t>
      </w:r>
    </w:p>
    <w:p w:rsidR="003A6E9E" w:rsidRPr="003A6E9E"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t>Analitzar i utilitzar els recursos i oportunitats d'aprenentatge relacionats amb l'evolució científica, tecnològica i organitzativa del sector i les tecnologies de la informació i la comunicació, per mantenir l'esperit d'actualització i adaptar-se a noves situacions laborals i personals.</w:t>
      </w:r>
    </w:p>
    <w:p w:rsidR="008D65F3" w:rsidRDefault="003A6E9E" w:rsidP="00BB572C">
      <w:pPr>
        <w:pStyle w:val="NormalWeb"/>
        <w:numPr>
          <w:ilvl w:val="1"/>
          <w:numId w:val="9"/>
        </w:numPr>
        <w:spacing w:before="60" w:beforeAutospacing="0" w:after="60" w:afterAutospacing="0"/>
        <w:ind w:left="426"/>
        <w:jc w:val="both"/>
        <w:rPr>
          <w:rFonts w:ascii="Arial" w:hAnsi="Arial" w:cs="Arial"/>
          <w:sz w:val="22"/>
          <w:szCs w:val="22"/>
        </w:rPr>
      </w:pPr>
      <w:r w:rsidRPr="003A6E9E">
        <w:rPr>
          <w:rFonts w:ascii="Arial" w:hAnsi="Arial" w:cs="Arial"/>
          <w:sz w:val="22"/>
          <w:szCs w:val="22"/>
        </w:rPr>
        <w:lastRenderedPageBreak/>
        <w:t>Desenvolupar la creativitat i l'esperit d'innovació per respondre als reptes que es presenten en els processos i en l'organització del treball i de la vida personal.</w:t>
      </w:r>
    </w:p>
    <w:p w:rsidR="00206397" w:rsidRPr="005066E0" w:rsidRDefault="00206397" w:rsidP="00CB334C">
      <w:pPr>
        <w:numPr>
          <w:ilvl w:val="0"/>
          <w:numId w:val="9"/>
        </w:numPr>
        <w:shd w:val="clear" w:color="auto" w:fill="C0C0C0"/>
        <w:spacing w:before="60" w:after="60"/>
        <w:jc w:val="left"/>
        <w:rPr>
          <w:rFonts w:cs="Arial"/>
          <w:b/>
          <w:caps/>
        </w:rPr>
      </w:pPr>
      <w:r w:rsidRPr="005066E0">
        <w:rPr>
          <w:rFonts w:cs="Arial"/>
          <w:b/>
          <w:caps/>
        </w:rPr>
        <w:t>TAULA DE MÒDULS, DURADA I ESPECIALITAT PROFESSORAT</w:t>
      </w:r>
    </w:p>
    <w:tbl>
      <w:tblPr>
        <w:tblpPr w:leftFromText="141" w:rightFromText="141" w:vertAnchor="text" w:horzAnchor="margin" w:tblpY="6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4"/>
        <w:gridCol w:w="1417"/>
        <w:gridCol w:w="2835"/>
      </w:tblGrid>
      <w:tr w:rsidR="00D36F0A" w:rsidRPr="00BF7FFA" w:rsidTr="00D36F0A">
        <w:trPr>
          <w:trHeight w:val="623"/>
        </w:trPr>
        <w:tc>
          <w:tcPr>
            <w:tcW w:w="602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36F0A" w:rsidRPr="00BF7FFA" w:rsidRDefault="00D36F0A" w:rsidP="00D36F0A">
            <w:pPr>
              <w:jc w:val="center"/>
              <w:rPr>
                <w:b/>
                <w:sz w:val="18"/>
                <w:szCs w:val="18"/>
              </w:rPr>
            </w:pPr>
            <w:r w:rsidRPr="00BF7FFA">
              <w:rPr>
                <w:b/>
                <w:sz w:val="18"/>
                <w:szCs w:val="18"/>
              </w:rPr>
              <w:t>Mòduls Professionals</w:t>
            </w:r>
          </w:p>
        </w:tc>
        <w:tc>
          <w:tcPr>
            <w:tcW w:w="141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36F0A" w:rsidRPr="00BF7FFA" w:rsidRDefault="00D36F0A" w:rsidP="00D36F0A">
            <w:pPr>
              <w:pStyle w:val="Ttol1"/>
              <w:spacing w:before="0" w:after="0"/>
              <w:jc w:val="center"/>
              <w:rPr>
                <w:rFonts w:ascii="Arial" w:hAnsi="Arial"/>
                <w:sz w:val="18"/>
                <w:szCs w:val="18"/>
                <w:lang w:eastAsia="es-ES"/>
              </w:rPr>
            </w:pPr>
            <w:r w:rsidRPr="00BF7FFA">
              <w:rPr>
                <w:rFonts w:ascii="Arial" w:hAnsi="Arial"/>
                <w:sz w:val="18"/>
                <w:szCs w:val="18"/>
              </w:rPr>
              <w:t>Durada</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36F0A" w:rsidRPr="00BF7FFA" w:rsidRDefault="00D36F0A" w:rsidP="00D36F0A">
            <w:pPr>
              <w:pStyle w:val="Ttol1"/>
              <w:spacing w:before="0" w:after="0"/>
              <w:jc w:val="center"/>
              <w:rPr>
                <w:rFonts w:ascii="Arial" w:hAnsi="Arial"/>
                <w:sz w:val="18"/>
                <w:szCs w:val="18"/>
                <w:lang w:eastAsia="es-ES"/>
              </w:rPr>
            </w:pPr>
            <w:r w:rsidRPr="00BF7FFA">
              <w:rPr>
                <w:rFonts w:ascii="Arial" w:hAnsi="Arial"/>
                <w:sz w:val="18"/>
                <w:szCs w:val="18"/>
              </w:rPr>
              <w:t>Especialitat del cos de professorat</w:t>
            </w:r>
            <w:r w:rsidR="00E554CE" w:rsidRPr="00BF7FFA">
              <w:rPr>
                <w:rFonts w:ascii="Arial" w:hAnsi="Arial"/>
                <w:sz w:val="18"/>
                <w:szCs w:val="18"/>
              </w:rPr>
              <w:t xml:space="preserve"> </w:t>
            </w:r>
            <w:r w:rsidR="00E554CE" w:rsidRPr="00BF7FFA">
              <w:rPr>
                <w:rFonts w:ascii="Arial" w:hAnsi="Arial"/>
                <w:sz w:val="18"/>
                <w:szCs w:val="18"/>
                <w:vertAlign w:val="superscript"/>
              </w:rPr>
              <w:t>(1)</w:t>
            </w:r>
          </w:p>
        </w:tc>
      </w:tr>
      <w:tr w:rsidR="00D36F0A" w:rsidRPr="00BF7FFA" w:rsidTr="00D36F0A">
        <w:trPr>
          <w:cantSplit/>
          <w:trHeight w:val="77"/>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MP01 Gestió de mostres biològiques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198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pStyle w:val="Capalera"/>
              <w:tabs>
                <w:tab w:val="left" w:pos="708"/>
              </w:tabs>
              <w:jc w:val="center"/>
              <w:rPr>
                <w:sz w:val="18"/>
                <w:szCs w:val="18"/>
                <w:lang w:val="es-ES" w:eastAsia="es-ES"/>
              </w:rPr>
            </w:pPr>
            <w:r w:rsidRPr="00BF7FFA">
              <w:rPr>
                <w:sz w:val="18"/>
                <w:szCs w:val="18"/>
                <w:lang w:val="es-ES"/>
              </w:rPr>
              <w:t>PS 517, 518</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MP02 Tècniques generals de laboratori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198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pStyle w:val="Capalera"/>
              <w:tabs>
                <w:tab w:val="left" w:pos="708"/>
              </w:tabs>
              <w:jc w:val="center"/>
              <w:rPr>
                <w:sz w:val="18"/>
                <w:szCs w:val="18"/>
                <w:lang w:val="es-ES" w:eastAsia="es-ES"/>
              </w:rPr>
            </w:pPr>
            <w:r w:rsidRPr="00BF7FFA">
              <w:rPr>
                <w:sz w:val="18"/>
                <w:szCs w:val="18"/>
                <w:lang w:val="es-ES"/>
              </w:rPr>
              <w:t>PS 517, 518</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MP03 Biologia molecular i citogenètica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132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PT 619, 620</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MP04 Anàlisis bioquímic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198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PS 517</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MP05 Microbiologia clínica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165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PT 619</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MP06 Tècniques d’anàlisi hematològic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165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PT 619</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MP07 Tècniques d’immunodiagnòstic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fr-FR" w:eastAsia="es-ES"/>
              </w:rPr>
            </w:pPr>
            <w:r w:rsidRPr="00BF7FFA">
              <w:rPr>
                <w:sz w:val="18"/>
                <w:szCs w:val="18"/>
                <w:lang w:val="fr-FR"/>
              </w:rPr>
              <w:t>99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fr-FR" w:eastAsia="es-ES"/>
              </w:rPr>
            </w:pPr>
            <w:r w:rsidRPr="00BF7FFA">
              <w:rPr>
                <w:sz w:val="18"/>
                <w:szCs w:val="18"/>
                <w:lang w:val="es-ES"/>
              </w:rPr>
              <w:t>PT 619</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MP08 Fisiopatologia general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198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PS 517, 518</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MP09 Formació i orientació laboral.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99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PS 505</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MP10 Empresa i iniciativa emprenedora.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66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PS 505</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MP11 Projecte de laboratori clínic i biomèdic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66 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PS, PT</w:t>
            </w:r>
          </w:p>
        </w:tc>
      </w:tr>
      <w:tr w:rsidR="00D36F0A" w:rsidRPr="00BF7FFA" w:rsidTr="00D36F0A">
        <w:trPr>
          <w:cantSplit/>
          <w:trHeight w:val="76"/>
        </w:trPr>
        <w:tc>
          <w:tcPr>
            <w:tcW w:w="6024"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left"/>
              <w:rPr>
                <w:sz w:val="18"/>
                <w:szCs w:val="18"/>
                <w:lang w:eastAsia="es-ES"/>
              </w:rPr>
            </w:pPr>
            <w:r w:rsidRPr="00BF7FFA">
              <w:rPr>
                <w:sz w:val="18"/>
                <w:szCs w:val="18"/>
              </w:rPr>
              <w:t>MP12 Formació en centres de treball.</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F0A" w:rsidRPr="00BF7FFA" w:rsidRDefault="00D36F0A" w:rsidP="00D36F0A">
            <w:pPr>
              <w:jc w:val="center"/>
              <w:rPr>
                <w:sz w:val="18"/>
                <w:szCs w:val="18"/>
                <w:lang w:val="es-ES" w:eastAsia="es-ES"/>
              </w:rPr>
            </w:pPr>
            <w:r w:rsidRPr="00BF7FFA">
              <w:rPr>
                <w:sz w:val="18"/>
                <w:szCs w:val="18"/>
                <w:lang w:val="es-ES"/>
              </w:rPr>
              <w:t>416 h</w:t>
            </w:r>
          </w:p>
        </w:tc>
        <w:tc>
          <w:tcPr>
            <w:tcW w:w="2835" w:type="dxa"/>
            <w:tcBorders>
              <w:top w:val="single" w:sz="4" w:space="0" w:color="auto"/>
              <w:left w:val="single" w:sz="4" w:space="0" w:color="auto"/>
              <w:bottom w:val="single" w:sz="4" w:space="0" w:color="auto"/>
              <w:right w:val="single" w:sz="4" w:space="0" w:color="auto"/>
            </w:tcBorders>
            <w:vAlign w:val="center"/>
          </w:tcPr>
          <w:p w:rsidR="00D36F0A" w:rsidRPr="00BF7FFA" w:rsidRDefault="00D36F0A" w:rsidP="00D36F0A">
            <w:pPr>
              <w:jc w:val="center"/>
              <w:rPr>
                <w:sz w:val="18"/>
                <w:szCs w:val="18"/>
                <w:lang w:val="es-ES" w:eastAsia="es-ES"/>
              </w:rPr>
            </w:pPr>
          </w:p>
        </w:tc>
      </w:tr>
    </w:tbl>
    <w:p w:rsidR="00E554CE" w:rsidRPr="00E645BD" w:rsidRDefault="00E554CE" w:rsidP="00E554CE">
      <w:pPr>
        <w:jc w:val="left"/>
        <w:rPr>
          <w:rFonts w:cs="Arial"/>
          <w:color w:val="548DD4"/>
          <w:sz w:val="16"/>
          <w:szCs w:val="16"/>
        </w:rPr>
      </w:pPr>
      <w:r w:rsidRPr="00E645BD">
        <w:rPr>
          <w:rFonts w:cs="Arial"/>
          <w:i/>
          <w:sz w:val="16"/>
          <w:szCs w:val="16"/>
          <w:vertAlign w:val="superscript"/>
        </w:rPr>
        <w:t>(1)</w:t>
      </w:r>
      <w:r w:rsidRPr="00E645BD">
        <w:rPr>
          <w:rFonts w:cs="Arial"/>
          <w:i/>
          <w:sz w:val="16"/>
          <w:szCs w:val="16"/>
        </w:rPr>
        <w:t xml:space="preserve"> En el cas de centres que no depenguin del Departament d’Educació s’aplicaran les titulacions establertes en el Reial Decret</w:t>
      </w:r>
      <w:r w:rsidRPr="00E645BD">
        <w:rPr>
          <w:rFonts w:cs="Arial"/>
          <w:sz w:val="16"/>
          <w:szCs w:val="16"/>
        </w:rPr>
        <w:t>.</w:t>
      </w:r>
    </w:p>
    <w:p w:rsidR="00C36695" w:rsidRDefault="00C36695" w:rsidP="00C36695">
      <w:pPr>
        <w:rPr>
          <w:sz w:val="20"/>
        </w:rPr>
      </w:pPr>
    </w:p>
    <w:p w:rsidR="000B7B51" w:rsidRPr="0015157F" w:rsidRDefault="00F86BE2" w:rsidP="00CB334C">
      <w:pPr>
        <w:numPr>
          <w:ilvl w:val="0"/>
          <w:numId w:val="9"/>
        </w:numPr>
        <w:shd w:val="clear" w:color="auto" w:fill="C0C0C0"/>
        <w:spacing w:before="60" w:after="60"/>
        <w:jc w:val="left"/>
        <w:rPr>
          <w:rFonts w:cs="Arial"/>
          <w:b/>
          <w:caps/>
        </w:rPr>
      </w:pPr>
      <w:r w:rsidRPr="0015157F">
        <w:rPr>
          <w:rFonts w:cs="Arial"/>
          <w:b/>
          <w:caps/>
        </w:rPr>
        <w:t>correspondencia d’unitats de competència i mòduls professionals</w:t>
      </w:r>
    </w:p>
    <w:p w:rsidR="00AB0120" w:rsidRDefault="00AB0120" w:rsidP="00CB334C">
      <w:pPr>
        <w:autoSpaceDE w:val="0"/>
        <w:autoSpaceDN w:val="0"/>
        <w:adjustRightInd w:val="0"/>
        <w:spacing w:before="60" w:after="60"/>
        <w:jc w:val="left"/>
        <w:rPr>
          <w:rFonts w:cs="Arial"/>
          <w:sz w:val="22"/>
          <w:szCs w:val="22"/>
        </w:rPr>
      </w:pPr>
    </w:p>
    <w:p w:rsidR="0012702B" w:rsidRPr="0015157F" w:rsidRDefault="0012702B" w:rsidP="00CB334C">
      <w:pPr>
        <w:autoSpaceDE w:val="0"/>
        <w:autoSpaceDN w:val="0"/>
        <w:adjustRightInd w:val="0"/>
        <w:spacing w:before="60" w:after="60"/>
        <w:jc w:val="left"/>
        <w:rPr>
          <w:rFonts w:cs="Arial"/>
          <w:sz w:val="22"/>
          <w:szCs w:val="22"/>
        </w:rPr>
      </w:pPr>
      <w:r w:rsidRPr="0015157F">
        <w:rPr>
          <w:rFonts w:cs="Arial"/>
          <w:sz w:val="22"/>
          <w:szCs w:val="22"/>
        </w:rPr>
        <w:t>C</w:t>
      </w:r>
      <w:r w:rsidR="00110452" w:rsidRPr="0015157F">
        <w:rPr>
          <w:rFonts w:cs="Arial"/>
          <w:sz w:val="22"/>
          <w:szCs w:val="22"/>
        </w:rPr>
        <w:t xml:space="preserve">orrespondència de les </w:t>
      </w:r>
      <w:r w:rsidR="00BB5CED" w:rsidRPr="0015157F">
        <w:rPr>
          <w:rFonts w:cs="Arial"/>
          <w:b/>
          <w:sz w:val="22"/>
          <w:szCs w:val="22"/>
        </w:rPr>
        <w:t>unitats de competència</w:t>
      </w:r>
      <w:r w:rsidRPr="0015157F">
        <w:rPr>
          <w:rFonts w:cs="Arial"/>
          <w:b/>
          <w:sz w:val="22"/>
          <w:szCs w:val="22"/>
        </w:rPr>
        <w:t xml:space="preserve"> </w:t>
      </w:r>
      <w:r w:rsidR="00110452" w:rsidRPr="0015157F">
        <w:rPr>
          <w:rFonts w:cs="Arial"/>
          <w:b/>
          <w:sz w:val="22"/>
          <w:szCs w:val="22"/>
        </w:rPr>
        <w:t xml:space="preserve">amb els </w:t>
      </w:r>
      <w:r w:rsidR="00BB5CED" w:rsidRPr="0015157F">
        <w:rPr>
          <w:rFonts w:cs="Arial"/>
          <w:b/>
          <w:sz w:val="22"/>
          <w:szCs w:val="22"/>
        </w:rPr>
        <w:t>mòduls professionals</w:t>
      </w:r>
      <w:r w:rsidRPr="0015157F">
        <w:rPr>
          <w:rFonts w:cs="Arial"/>
          <w:sz w:val="22"/>
          <w:szCs w:val="22"/>
        </w:rPr>
        <w:t xml:space="preserve"> </w:t>
      </w:r>
      <w:r w:rsidR="00110452" w:rsidRPr="0015157F">
        <w:rPr>
          <w:rFonts w:cs="Arial"/>
          <w:sz w:val="22"/>
          <w:szCs w:val="22"/>
        </w:rPr>
        <w:t xml:space="preserve">que formen part del currículum d'aquest cicle formatiu </w:t>
      </w:r>
      <w:r w:rsidR="00110452" w:rsidRPr="0015157F">
        <w:rPr>
          <w:rFonts w:cs="Arial"/>
          <w:b/>
          <w:sz w:val="22"/>
          <w:szCs w:val="22"/>
        </w:rPr>
        <w:t>per a la convalidació</w:t>
      </w:r>
      <w:r w:rsidR="00BB5CED" w:rsidRPr="0015157F">
        <w:rPr>
          <w:rFonts w:cs="Arial"/>
          <w:sz w:val="22"/>
          <w:szCs w:val="22"/>
        </w:rPr>
        <w:t>.</w:t>
      </w:r>
    </w:p>
    <w:p w:rsidR="00AB0120" w:rsidRPr="00E31EA9" w:rsidRDefault="0012702B" w:rsidP="00CB334C">
      <w:pPr>
        <w:autoSpaceDE w:val="0"/>
        <w:autoSpaceDN w:val="0"/>
        <w:adjustRightInd w:val="0"/>
        <w:spacing w:before="60" w:after="60"/>
        <w:jc w:val="left"/>
        <w:rPr>
          <w:rFonts w:cs="Arial"/>
          <w:b/>
          <w:caps/>
          <w:color w:val="8DB3E2" w:themeColor="text2" w:themeTint="66"/>
          <w:sz w:val="16"/>
          <w:szCs w:val="16"/>
        </w:rPr>
      </w:pPr>
      <w:r w:rsidRPr="0015157F">
        <w:rPr>
          <w:rFonts w:cs="Arial"/>
          <w:sz w:val="22"/>
          <w:szCs w:val="22"/>
        </w:rPr>
        <w:t xml:space="preserve">Correspondència dels </w:t>
      </w:r>
      <w:r w:rsidR="00BB5CED" w:rsidRPr="0015157F">
        <w:rPr>
          <w:rFonts w:cs="Arial"/>
          <w:b/>
          <w:sz w:val="22"/>
          <w:szCs w:val="22"/>
        </w:rPr>
        <w:t>mòduls professionals</w:t>
      </w:r>
      <w:r w:rsidR="00BB5CED" w:rsidRPr="0015157F">
        <w:rPr>
          <w:rFonts w:cs="Arial"/>
          <w:sz w:val="22"/>
          <w:szCs w:val="22"/>
        </w:rPr>
        <w:t xml:space="preserve"> </w:t>
      </w:r>
      <w:r w:rsidRPr="0015157F">
        <w:rPr>
          <w:rFonts w:cs="Arial"/>
          <w:sz w:val="22"/>
          <w:szCs w:val="22"/>
        </w:rPr>
        <w:t>que formen part del currículum</w:t>
      </w:r>
      <w:r w:rsidRPr="0015157F">
        <w:rPr>
          <w:rFonts w:cs="Arial"/>
          <w:b/>
          <w:sz w:val="22"/>
          <w:szCs w:val="22"/>
        </w:rPr>
        <w:t xml:space="preserve"> amb les </w:t>
      </w:r>
      <w:r w:rsidR="00BB5CED" w:rsidRPr="0015157F">
        <w:rPr>
          <w:rFonts w:cs="Arial"/>
          <w:b/>
          <w:sz w:val="22"/>
          <w:szCs w:val="22"/>
        </w:rPr>
        <w:t xml:space="preserve">unitats de competència </w:t>
      </w:r>
      <w:r w:rsidRPr="0015157F">
        <w:rPr>
          <w:rFonts w:cs="Arial"/>
          <w:b/>
          <w:sz w:val="22"/>
          <w:szCs w:val="22"/>
        </w:rPr>
        <w:t>per a l’acreditació</w:t>
      </w:r>
      <w:r w:rsidRPr="0015157F">
        <w:rPr>
          <w:rFonts w:cs="Arial"/>
          <w:sz w:val="22"/>
          <w:szCs w:val="22"/>
        </w:rPr>
        <w:t>.</w:t>
      </w:r>
    </w:p>
    <w:tbl>
      <w:tblPr>
        <w:tblW w:w="10490" w:type="dxa"/>
        <w:tblInd w:w="-176"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3686"/>
        <w:gridCol w:w="1560"/>
        <w:gridCol w:w="1559"/>
        <w:gridCol w:w="3685"/>
      </w:tblGrid>
      <w:tr w:rsidR="00E31EA9" w:rsidRPr="00BF7FFA" w:rsidTr="00AB0120">
        <w:trPr>
          <w:trHeight w:val="382"/>
          <w:tblHeader/>
        </w:trPr>
        <w:tc>
          <w:tcPr>
            <w:tcW w:w="3686" w:type="dxa"/>
            <w:vMerge w:val="restart"/>
            <w:tcBorders>
              <w:bottom w:val="single" w:sz="12" w:space="0" w:color="000000"/>
              <w:right w:val="nil"/>
            </w:tcBorders>
            <w:shd w:val="clear" w:color="auto" w:fill="F2F2F2"/>
            <w:vAlign w:val="center"/>
          </w:tcPr>
          <w:p w:rsidR="009D00E5" w:rsidRPr="00BF7FFA" w:rsidRDefault="009D00E5" w:rsidP="00CB334C">
            <w:pPr>
              <w:spacing w:before="60" w:after="60"/>
              <w:jc w:val="center"/>
              <w:rPr>
                <w:rFonts w:cs="Arial"/>
                <w:b/>
                <w:bCs/>
                <w:i/>
                <w:sz w:val="18"/>
                <w:szCs w:val="18"/>
              </w:rPr>
            </w:pPr>
            <w:r w:rsidRPr="00BF7FFA">
              <w:rPr>
                <w:rFonts w:cs="Arial"/>
                <w:b/>
                <w:bCs/>
                <w:i/>
                <w:sz w:val="18"/>
                <w:szCs w:val="18"/>
              </w:rPr>
              <w:t>Unitats de competència del Catàleg de qualificacions professionals de Catalunya, acreditades</w:t>
            </w:r>
          </w:p>
        </w:tc>
        <w:tc>
          <w:tcPr>
            <w:tcW w:w="3119" w:type="dxa"/>
            <w:gridSpan w:val="2"/>
            <w:tcBorders>
              <w:top w:val="single" w:sz="12" w:space="0" w:color="000000"/>
              <w:left w:val="nil"/>
              <w:bottom w:val="single" w:sz="6" w:space="0" w:color="000000"/>
              <w:right w:val="nil"/>
            </w:tcBorders>
            <w:shd w:val="clear" w:color="auto" w:fill="F2F2F2"/>
            <w:vAlign w:val="center"/>
            <w:hideMark/>
          </w:tcPr>
          <w:p w:rsidR="009D00E5" w:rsidRPr="00BF7FFA" w:rsidRDefault="009D00E5" w:rsidP="00CB334C">
            <w:pPr>
              <w:spacing w:before="60" w:after="60"/>
              <w:jc w:val="center"/>
              <w:rPr>
                <w:rFonts w:cs="Arial"/>
                <w:b/>
                <w:bCs/>
                <w:i/>
                <w:sz w:val="18"/>
                <w:szCs w:val="18"/>
              </w:rPr>
            </w:pPr>
            <w:r w:rsidRPr="00BF7FFA">
              <w:rPr>
                <w:rFonts w:cs="Arial"/>
                <w:b/>
                <w:bCs/>
                <w:i/>
                <w:sz w:val="18"/>
                <w:szCs w:val="18"/>
              </w:rPr>
              <w:t>Mòduls Professionals</w:t>
            </w:r>
          </w:p>
        </w:tc>
        <w:tc>
          <w:tcPr>
            <w:tcW w:w="3685" w:type="dxa"/>
            <w:vMerge w:val="restart"/>
            <w:tcBorders>
              <w:left w:val="nil"/>
              <w:bottom w:val="single" w:sz="12" w:space="0" w:color="000000"/>
            </w:tcBorders>
            <w:shd w:val="clear" w:color="auto" w:fill="F2F2F2"/>
            <w:vAlign w:val="center"/>
            <w:hideMark/>
          </w:tcPr>
          <w:p w:rsidR="009D00E5" w:rsidRPr="00BF7FFA" w:rsidRDefault="009D00E5" w:rsidP="00CB334C">
            <w:pPr>
              <w:spacing w:before="60" w:after="60"/>
              <w:jc w:val="center"/>
              <w:rPr>
                <w:rFonts w:cs="Arial"/>
                <w:b/>
                <w:bCs/>
                <w:i/>
                <w:sz w:val="18"/>
                <w:szCs w:val="18"/>
              </w:rPr>
            </w:pPr>
            <w:r w:rsidRPr="00BF7FFA">
              <w:rPr>
                <w:rFonts w:cs="Arial"/>
                <w:b/>
                <w:bCs/>
                <w:i/>
                <w:sz w:val="18"/>
                <w:szCs w:val="18"/>
              </w:rPr>
              <w:t>Unitats de competència del Catàleg de qualificacions professionals de Catalunya acreditables</w:t>
            </w:r>
          </w:p>
        </w:tc>
      </w:tr>
      <w:tr w:rsidR="00E31EA9" w:rsidRPr="00BF7FFA" w:rsidTr="004059A5">
        <w:trPr>
          <w:trHeight w:val="382"/>
          <w:tblHeader/>
        </w:trPr>
        <w:tc>
          <w:tcPr>
            <w:tcW w:w="3686" w:type="dxa"/>
            <w:vMerge/>
            <w:tcBorders>
              <w:bottom w:val="single" w:sz="12" w:space="0" w:color="000000"/>
              <w:right w:val="nil"/>
            </w:tcBorders>
            <w:shd w:val="clear" w:color="auto" w:fill="F2F2F2"/>
            <w:vAlign w:val="center"/>
          </w:tcPr>
          <w:p w:rsidR="009D00E5" w:rsidRPr="00BF7FFA" w:rsidRDefault="009D00E5" w:rsidP="00CB334C">
            <w:pPr>
              <w:spacing w:before="60" w:after="60"/>
              <w:jc w:val="center"/>
              <w:rPr>
                <w:rFonts w:cs="Arial"/>
                <w:b/>
                <w:i/>
                <w:color w:val="8DB3E2" w:themeColor="text2" w:themeTint="66"/>
                <w:sz w:val="18"/>
                <w:szCs w:val="18"/>
              </w:rPr>
            </w:pPr>
          </w:p>
        </w:tc>
        <w:tc>
          <w:tcPr>
            <w:tcW w:w="1560" w:type="dxa"/>
            <w:tcBorders>
              <w:top w:val="single" w:sz="6" w:space="0" w:color="000000"/>
              <w:left w:val="nil"/>
              <w:bottom w:val="single" w:sz="12" w:space="0" w:color="000000"/>
              <w:right w:val="single" w:sz="2" w:space="0" w:color="000000"/>
            </w:tcBorders>
            <w:shd w:val="clear" w:color="auto" w:fill="F2F2F2"/>
            <w:vAlign w:val="center"/>
          </w:tcPr>
          <w:p w:rsidR="009D00E5" w:rsidRPr="00BF7FFA" w:rsidRDefault="009D00E5" w:rsidP="00CB334C">
            <w:pPr>
              <w:spacing w:before="60" w:after="60"/>
              <w:jc w:val="center"/>
              <w:rPr>
                <w:rFonts w:cs="Arial"/>
                <w:b/>
                <w:i/>
                <w:sz w:val="18"/>
                <w:szCs w:val="18"/>
              </w:rPr>
            </w:pPr>
            <w:r w:rsidRPr="00BF7FFA">
              <w:rPr>
                <w:rFonts w:cs="Arial"/>
                <w:b/>
                <w:i/>
                <w:sz w:val="18"/>
                <w:szCs w:val="18"/>
              </w:rPr>
              <w:t>convalidables</w:t>
            </w:r>
          </w:p>
        </w:tc>
        <w:tc>
          <w:tcPr>
            <w:tcW w:w="1559" w:type="dxa"/>
            <w:tcBorders>
              <w:top w:val="single" w:sz="6" w:space="0" w:color="000000"/>
              <w:left w:val="single" w:sz="2" w:space="0" w:color="000000"/>
              <w:bottom w:val="single" w:sz="12" w:space="0" w:color="000000"/>
              <w:right w:val="nil"/>
            </w:tcBorders>
            <w:shd w:val="clear" w:color="auto" w:fill="F2F2F2"/>
            <w:vAlign w:val="center"/>
          </w:tcPr>
          <w:p w:rsidR="009D00E5" w:rsidRPr="00BF7FFA" w:rsidRDefault="009D00E5" w:rsidP="00CB334C">
            <w:pPr>
              <w:spacing w:before="60" w:after="60"/>
              <w:jc w:val="center"/>
              <w:rPr>
                <w:rFonts w:cs="Arial"/>
                <w:b/>
                <w:i/>
                <w:sz w:val="18"/>
                <w:szCs w:val="18"/>
              </w:rPr>
            </w:pPr>
            <w:r w:rsidRPr="00BF7FFA">
              <w:rPr>
                <w:rFonts w:cs="Arial"/>
                <w:b/>
                <w:i/>
                <w:sz w:val="18"/>
                <w:szCs w:val="18"/>
              </w:rPr>
              <w:t>superats</w:t>
            </w:r>
          </w:p>
        </w:tc>
        <w:tc>
          <w:tcPr>
            <w:tcW w:w="3685" w:type="dxa"/>
            <w:vMerge/>
            <w:tcBorders>
              <w:left w:val="nil"/>
              <w:bottom w:val="single" w:sz="6" w:space="0" w:color="000000"/>
            </w:tcBorders>
            <w:shd w:val="clear" w:color="auto" w:fill="F2F2F2"/>
            <w:vAlign w:val="center"/>
          </w:tcPr>
          <w:p w:rsidR="009D00E5" w:rsidRPr="00BF7FFA" w:rsidRDefault="009D00E5" w:rsidP="00CB334C">
            <w:pPr>
              <w:spacing w:before="60" w:after="60"/>
              <w:jc w:val="center"/>
              <w:rPr>
                <w:rFonts w:cs="Arial"/>
                <w:b/>
                <w:i/>
                <w:color w:val="8DB3E2" w:themeColor="text2" w:themeTint="66"/>
                <w:sz w:val="18"/>
                <w:szCs w:val="18"/>
              </w:rPr>
            </w:pPr>
          </w:p>
        </w:tc>
      </w:tr>
      <w:tr w:rsidR="000D3411" w:rsidRPr="00BF7FFA" w:rsidTr="004059A5">
        <w:trPr>
          <w:trHeight w:val="475"/>
          <w:tblHeader/>
        </w:trPr>
        <w:tc>
          <w:tcPr>
            <w:tcW w:w="3686" w:type="dxa"/>
            <w:tcBorders>
              <w:top w:val="single" w:sz="12" w:space="0" w:color="000000"/>
              <w:bottom w:val="nil"/>
              <w:right w:val="nil"/>
            </w:tcBorders>
            <w:shd w:val="clear" w:color="auto" w:fill="auto"/>
            <w:vAlign w:val="center"/>
          </w:tcPr>
          <w:p w:rsidR="000D3411" w:rsidRPr="00BF7FFA" w:rsidRDefault="000D3411" w:rsidP="0021226B">
            <w:pPr>
              <w:jc w:val="left"/>
              <w:rPr>
                <w:rFonts w:cs="Arial"/>
                <w:snapToGrid w:val="0"/>
                <w:color w:val="8DB3E2" w:themeColor="text2" w:themeTint="66"/>
                <w:sz w:val="18"/>
                <w:szCs w:val="18"/>
                <w:lang w:eastAsia="es-ES"/>
              </w:rPr>
            </w:pPr>
            <w:r w:rsidRPr="00BF7FFA">
              <w:rPr>
                <w:rFonts w:cs="Arial"/>
                <w:snapToGrid w:val="0"/>
                <w:sz w:val="18"/>
                <w:szCs w:val="18"/>
              </w:rPr>
              <w:t>UC_2-0369-11_3 Gestionar una unitat d’un laboratori d’anàlisis clíniques</w:t>
            </w:r>
            <w:r w:rsidRPr="00BF7FFA">
              <w:rPr>
                <w:rFonts w:cs="Arial"/>
                <w:color w:val="8DB3E2" w:themeColor="text2" w:themeTint="66"/>
                <w:sz w:val="18"/>
                <w:szCs w:val="18"/>
              </w:rPr>
              <w:t>.</w:t>
            </w:r>
          </w:p>
        </w:tc>
        <w:tc>
          <w:tcPr>
            <w:tcW w:w="3119" w:type="dxa"/>
            <w:gridSpan w:val="2"/>
            <w:vMerge w:val="restart"/>
            <w:tcBorders>
              <w:top w:val="single" w:sz="12" w:space="0" w:color="000000"/>
              <w:left w:val="nil"/>
              <w:right w:val="nil"/>
            </w:tcBorders>
            <w:shd w:val="clear" w:color="auto" w:fill="auto"/>
            <w:vAlign w:val="center"/>
          </w:tcPr>
          <w:p w:rsidR="000D3411" w:rsidRPr="00BF7FFA" w:rsidRDefault="000D3411" w:rsidP="00596A50">
            <w:pPr>
              <w:jc w:val="left"/>
              <w:rPr>
                <w:rFonts w:cs="Arial"/>
                <w:sz w:val="18"/>
                <w:szCs w:val="18"/>
              </w:rPr>
            </w:pPr>
            <w:r w:rsidRPr="00BF7FFA">
              <w:rPr>
                <w:rFonts w:cs="Arial"/>
                <w:sz w:val="18"/>
                <w:szCs w:val="18"/>
              </w:rPr>
              <w:t>MP01 Gestió de mostres biològiques</w:t>
            </w:r>
          </w:p>
        </w:tc>
        <w:tc>
          <w:tcPr>
            <w:tcW w:w="3685" w:type="dxa"/>
            <w:tcBorders>
              <w:top w:val="single" w:sz="6" w:space="0" w:color="000000"/>
              <w:left w:val="nil"/>
              <w:bottom w:val="nil"/>
            </w:tcBorders>
            <w:shd w:val="clear" w:color="auto" w:fill="auto"/>
            <w:vAlign w:val="center"/>
          </w:tcPr>
          <w:p w:rsidR="000D3411" w:rsidRPr="00BF7FFA" w:rsidRDefault="000D3411" w:rsidP="008D49C9">
            <w:pPr>
              <w:jc w:val="left"/>
              <w:rPr>
                <w:rFonts w:cs="Arial"/>
                <w:snapToGrid w:val="0"/>
                <w:color w:val="8DB3E2" w:themeColor="text2" w:themeTint="66"/>
                <w:sz w:val="18"/>
                <w:szCs w:val="18"/>
                <w:lang w:eastAsia="es-ES"/>
              </w:rPr>
            </w:pPr>
            <w:r w:rsidRPr="00BF7FFA">
              <w:rPr>
                <w:rFonts w:cs="Arial"/>
                <w:snapToGrid w:val="0"/>
                <w:sz w:val="18"/>
                <w:szCs w:val="18"/>
              </w:rPr>
              <w:t>UC_2-0369-11_3 Gestionar una unitat d’un laboratori d’anàlisis clíniques</w:t>
            </w:r>
            <w:r w:rsidRPr="00BF7FFA">
              <w:rPr>
                <w:rFonts w:cs="Arial"/>
                <w:color w:val="8DB3E2" w:themeColor="text2" w:themeTint="66"/>
                <w:sz w:val="18"/>
                <w:szCs w:val="18"/>
              </w:rPr>
              <w:t>.</w:t>
            </w:r>
          </w:p>
        </w:tc>
      </w:tr>
      <w:tr w:rsidR="000D3411" w:rsidRPr="00BF7FFA" w:rsidTr="004059A5">
        <w:trPr>
          <w:trHeight w:val="475"/>
          <w:tblHeader/>
        </w:trPr>
        <w:tc>
          <w:tcPr>
            <w:tcW w:w="3686" w:type="dxa"/>
            <w:tcBorders>
              <w:top w:val="nil"/>
              <w:bottom w:val="nil"/>
              <w:right w:val="nil"/>
            </w:tcBorders>
            <w:shd w:val="clear" w:color="auto" w:fill="auto"/>
            <w:vAlign w:val="center"/>
          </w:tcPr>
          <w:p w:rsidR="000D3411" w:rsidRPr="00BF7FFA" w:rsidRDefault="000D3411" w:rsidP="0021226B">
            <w:pPr>
              <w:jc w:val="left"/>
              <w:rPr>
                <w:rFonts w:cs="Arial"/>
                <w:snapToGrid w:val="0"/>
                <w:color w:val="8DB3E2" w:themeColor="text2" w:themeTint="66"/>
                <w:sz w:val="18"/>
                <w:szCs w:val="18"/>
                <w:lang w:eastAsia="es-ES"/>
              </w:rPr>
            </w:pPr>
            <w:r w:rsidRPr="00BF7FFA">
              <w:rPr>
                <w:rFonts w:cs="Arial"/>
                <w:snapToGrid w:val="0"/>
                <w:sz w:val="18"/>
                <w:szCs w:val="18"/>
              </w:rPr>
              <w:t>UC_2-0370-11_3 Realitzar els procediments de les fases preanalítica i postanalítica en el laboratori clínic.</w:t>
            </w:r>
          </w:p>
        </w:tc>
        <w:tc>
          <w:tcPr>
            <w:tcW w:w="3119" w:type="dxa"/>
            <w:gridSpan w:val="2"/>
            <w:vMerge/>
            <w:tcBorders>
              <w:left w:val="nil"/>
              <w:right w:val="nil"/>
            </w:tcBorders>
            <w:shd w:val="clear" w:color="auto" w:fill="auto"/>
            <w:vAlign w:val="center"/>
          </w:tcPr>
          <w:p w:rsidR="000D3411" w:rsidRPr="00BF7FFA" w:rsidRDefault="000D3411" w:rsidP="0021226B">
            <w:pPr>
              <w:jc w:val="left"/>
              <w:rPr>
                <w:rFonts w:cs="Arial"/>
                <w:color w:val="8DB3E2" w:themeColor="text2" w:themeTint="66"/>
                <w:sz w:val="18"/>
                <w:szCs w:val="18"/>
              </w:rPr>
            </w:pPr>
          </w:p>
        </w:tc>
        <w:tc>
          <w:tcPr>
            <w:tcW w:w="3685" w:type="dxa"/>
            <w:tcBorders>
              <w:top w:val="nil"/>
              <w:left w:val="nil"/>
              <w:bottom w:val="nil"/>
            </w:tcBorders>
            <w:shd w:val="clear" w:color="auto" w:fill="auto"/>
            <w:vAlign w:val="center"/>
          </w:tcPr>
          <w:p w:rsidR="000D3411" w:rsidRPr="00BF7FFA" w:rsidRDefault="000D3411" w:rsidP="008D49C9">
            <w:pPr>
              <w:jc w:val="left"/>
              <w:rPr>
                <w:rFonts w:cs="Arial"/>
                <w:snapToGrid w:val="0"/>
                <w:color w:val="8DB3E2" w:themeColor="text2" w:themeTint="66"/>
                <w:sz w:val="18"/>
                <w:szCs w:val="18"/>
                <w:lang w:eastAsia="es-ES"/>
              </w:rPr>
            </w:pPr>
            <w:r w:rsidRPr="00BF7FFA">
              <w:rPr>
                <w:rFonts w:cs="Arial"/>
                <w:snapToGrid w:val="0"/>
                <w:sz w:val="18"/>
                <w:szCs w:val="18"/>
              </w:rPr>
              <w:t>UC_2-0370-11_3 Realitzar els procediments de les fases preanalítica i postanalítica en el laboratori clínic.</w:t>
            </w:r>
          </w:p>
        </w:tc>
      </w:tr>
      <w:tr w:rsidR="000D3411" w:rsidRPr="00BF7FFA" w:rsidTr="004059A5">
        <w:trPr>
          <w:trHeight w:val="475"/>
          <w:tblHeader/>
        </w:trPr>
        <w:tc>
          <w:tcPr>
            <w:tcW w:w="3686" w:type="dxa"/>
            <w:tcBorders>
              <w:top w:val="nil"/>
              <w:bottom w:val="single" w:sz="4" w:space="0" w:color="auto"/>
              <w:right w:val="nil"/>
            </w:tcBorders>
            <w:shd w:val="clear" w:color="auto" w:fill="auto"/>
            <w:vAlign w:val="center"/>
          </w:tcPr>
          <w:p w:rsidR="000D3411" w:rsidRPr="00BF7FFA" w:rsidRDefault="000D3411" w:rsidP="0021226B">
            <w:pPr>
              <w:jc w:val="left"/>
              <w:rPr>
                <w:rFonts w:cs="Arial"/>
                <w:snapToGrid w:val="0"/>
                <w:color w:val="8DB3E2" w:themeColor="text2" w:themeTint="66"/>
                <w:sz w:val="18"/>
                <w:szCs w:val="18"/>
                <w:lang w:eastAsia="es-ES"/>
              </w:rPr>
            </w:pPr>
            <w:r w:rsidRPr="00BF7FFA">
              <w:rPr>
                <w:rFonts w:cs="Arial"/>
                <w:snapToGrid w:val="0"/>
                <w:sz w:val="18"/>
                <w:szCs w:val="18"/>
              </w:rPr>
              <w:t>UC_2-0375-11_3 Gestionar una unitat d’un laboratori d’anatomia patològica i citologia.</w:t>
            </w:r>
          </w:p>
        </w:tc>
        <w:tc>
          <w:tcPr>
            <w:tcW w:w="3119" w:type="dxa"/>
            <w:gridSpan w:val="2"/>
            <w:vMerge/>
            <w:tcBorders>
              <w:left w:val="nil"/>
              <w:right w:val="nil"/>
            </w:tcBorders>
            <w:shd w:val="clear" w:color="auto" w:fill="auto"/>
            <w:vAlign w:val="center"/>
          </w:tcPr>
          <w:p w:rsidR="000D3411" w:rsidRPr="00BF7FFA" w:rsidRDefault="000D3411" w:rsidP="0021226B">
            <w:pPr>
              <w:jc w:val="left"/>
              <w:rPr>
                <w:rFonts w:cs="Arial"/>
                <w:color w:val="8DB3E2" w:themeColor="text2" w:themeTint="66"/>
                <w:sz w:val="18"/>
                <w:szCs w:val="18"/>
              </w:rPr>
            </w:pPr>
          </w:p>
        </w:tc>
        <w:tc>
          <w:tcPr>
            <w:tcW w:w="3685" w:type="dxa"/>
            <w:tcBorders>
              <w:top w:val="nil"/>
              <w:left w:val="nil"/>
              <w:bottom w:val="single" w:sz="4" w:space="0" w:color="auto"/>
            </w:tcBorders>
            <w:shd w:val="clear" w:color="auto" w:fill="auto"/>
            <w:vAlign w:val="center"/>
          </w:tcPr>
          <w:p w:rsidR="000D3411" w:rsidRPr="00BF7FFA" w:rsidRDefault="000D3411" w:rsidP="008D49C9">
            <w:pPr>
              <w:jc w:val="left"/>
              <w:rPr>
                <w:rFonts w:cs="Arial"/>
                <w:snapToGrid w:val="0"/>
                <w:color w:val="8DB3E2" w:themeColor="text2" w:themeTint="66"/>
                <w:sz w:val="18"/>
                <w:szCs w:val="18"/>
                <w:lang w:eastAsia="es-ES"/>
              </w:rPr>
            </w:pPr>
            <w:r w:rsidRPr="00BF7FFA">
              <w:rPr>
                <w:rFonts w:cs="Arial"/>
                <w:snapToGrid w:val="0"/>
                <w:sz w:val="18"/>
                <w:szCs w:val="18"/>
              </w:rPr>
              <w:t>UC_2-0375-11_3 Gestionar una unitat d’un laboratori d’anatomia patològica i citologia.</w:t>
            </w:r>
          </w:p>
        </w:tc>
      </w:tr>
      <w:tr w:rsidR="000D3411" w:rsidRPr="00BF7FFA" w:rsidTr="00AB0120">
        <w:trPr>
          <w:trHeight w:val="367"/>
          <w:tblHeader/>
        </w:trPr>
        <w:tc>
          <w:tcPr>
            <w:tcW w:w="3686" w:type="dxa"/>
            <w:tcBorders>
              <w:top w:val="single" w:sz="4" w:space="0" w:color="auto"/>
              <w:bottom w:val="nil"/>
              <w:right w:val="nil"/>
            </w:tcBorders>
            <w:shd w:val="clear" w:color="auto" w:fill="auto"/>
            <w:vAlign w:val="center"/>
          </w:tcPr>
          <w:p w:rsidR="000D3411" w:rsidRPr="00BF7FFA" w:rsidRDefault="000D3411" w:rsidP="0021226B">
            <w:pPr>
              <w:jc w:val="left"/>
              <w:rPr>
                <w:rFonts w:cs="Arial"/>
                <w:snapToGrid w:val="0"/>
                <w:color w:val="8DB3E2" w:themeColor="text2" w:themeTint="66"/>
                <w:sz w:val="18"/>
                <w:szCs w:val="18"/>
                <w:lang w:eastAsia="es-ES"/>
              </w:rPr>
            </w:pPr>
            <w:r w:rsidRPr="00BF7FFA">
              <w:rPr>
                <w:rFonts w:cs="Arial"/>
                <w:snapToGrid w:val="0"/>
                <w:sz w:val="18"/>
                <w:szCs w:val="18"/>
              </w:rPr>
              <w:t>UC_2-0055-11_3 Realitzar assaigs microbiològics, informant dels resultats.</w:t>
            </w:r>
          </w:p>
        </w:tc>
        <w:tc>
          <w:tcPr>
            <w:tcW w:w="3119" w:type="dxa"/>
            <w:gridSpan w:val="2"/>
            <w:vMerge w:val="restart"/>
            <w:tcBorders>
              <w:top w:val="single" w:sz="4" w:space="0" w:color="auto"/>
              <w:left w:val="nil"/>
              <w:right w:val="nil"/>
            </w:tcBorders>
            <w:shd w:val="clear" w:color="auto" w:fill="auto"/>
            <w:vAlign w:val="center"/>
          </w:tcPr>
          <w:p w:rsidR="000D3411" w:rsidRPr="00BF7FFA" w:rsidRDefault="000D3411" w:rsidP="00596A50">
            <w:pPr>
              <w:jc w:val="left"/>
              <w:rPr>
                <w:rFonts w:cs="Arial"/>
                <w:sz w:val="18"/>
                <w:szCs w:val="18"/>
              </w:rPr>
            </w:pPr>
            <w:r w:rsidRPr="00BF7FFA">
              <w:rPr>
                <w:rFonts w:cs="Arial"/>
                <w:sz w:val="18"/>
                <w:szCs w:val="18"/>
              </w:rPr>
              <w:t>MP03 Biologia molecular i citogenètica.</w:t>
            </w:r>
          </w:p>
        </w:tc>
        <w:tc>
          <w:tcPr>
            <w:tcW w:w="3685" w:type="dxa"/>
            <w:tcBorders>
              <w:top w:val="single" w:sz="4" w:space="0" w:color="auto"/>
              <w:left w:val="nil"/>
              <w:bottom w:val="nil"/>
            </w:tcBorders>
            <w:shd w:val="clear" w:color="auto" w:fill="auto"/>
            <w:vAlign w:val="center"/>
          </w:tcPr>
          <w:p w:rsidR="000D3411" w:rsidRPr="00BF7FFA" w:rsidRDefault="000D3411" w:rsidP="000255DF">
            <w:pPr>
              <w:jc w:val="left"/>
              <w:rPr>
                <w:rFonts w:cs="Arial"/>
                <w:snapToGrid w:val="0"/>
                <w:color w:val="8DB3E2" w:themeColor="text2" w:themeTint="66"/>
                <w:sz w:val="18"/>
                <w:szCs w:val="18"/>
                <w:lang w:eastAsia="es-ES"/>
              </w:rPr>
            </w:pPr>
            <w:r w:rsidRPr="00BF7FFA">
              <w:rPr>
                <w:rFonts w:cs="Arial"/>
                <w:snapToGrid w:val="0"/>
                <w:sz w:val="18"/>
                <w:szCs w:val="18"/>
              </w:rPr>
              <w:t>UC_2-0055-11_3 Realitzar assaigs microbiològics, informant dels resultats.</w:t>
            </w:r>
          </w:p>
        </w:tc>
      </w:tr>
      <w:tr w:rsidR="000D3411" w:rsidRPr="00BF7FFA" w:rsidTr="004059A5">
        <w:trPr>
          <w:trHeight w:val="367"/>
          <w:tblHeader/>
        </w:trPr>
        <w:tc>
          <w:tcPr>
            <w:tcW w:w="3686" w:type="dxa"/>
            <w:tcBorders>
              <w:top w:val="nil"/>
              <w:bottom w:val="nil"/>
              <w:right w:val="nil"/>
            </w:tcBorders>
            <w:shd w:val="clear" w:color="auto" w:fill="auto"/>
            <w:vAlign w:val="center"/>
          </w:tcPr>
          <w:p w:rsidR="000D3411" w:rsidRPr="00BF7FFA" w:rsidRDefault="000D3411" w:rsidP="0021226B">
            <w:pPr>
              <w:jc w:val="left"/>
              <w:rPr>
                <w:rFonts w:cs="Arial"/>
                <w:snapToGrid w:val="0"/>
                <w:color w:val="8DB3E2" w:themeColor="text2" w:themeTint="66"/>
                <w:sz w:val="18"/>
                <w:szCs w:val="18"/>
                <w:lang w:eastAsia="es-ES"/>
              </w:rPr>
            </w:pPr>
            <w:r w:rsidRPr="00BF7FFA">
              <w:rPr>
                <w:rFonts w:cs="Arial"/>
                <w:snapToGrid w:val="0"/>
                <w:sz w:val="18"/>
                <w:szCs w:val="18"/>
              </w:rPr>
              <w:t>UC_2-0373-11_3 Realitzar anàlisis hematològiques i d’hemostàsia en mostres biològiques humanes i procediments per obtenir hemoderivats.</w:t>
            </w:r>
          </w:p>
        </w:tc>
        <w:tc>
          <w:tcPr>
            <w:tcW w:w="3119" w:type="dxa"/>
            <w:gridSpan w:val="2"/>
            <w:vMerge/>
            <w:tcBorders>
              <w:left w:val="nil"/>
              <w:right w:val="nil"/>
            </w:tcBorders>
            <w:shd w:val="clear" w:color="auto" w:fill="auto"/>
            <w:vAlign w:val="center"/>
          </w:tcPr>
          <w:p w:rsidR="000D3411" w:rsidRPr="00BF7FFA" w:rsidRDefault="000D3411" w:rsidP="0021226B">
            <w:pPr>
              <w:jc w:val="left"/>
              <w:rPr>
                <w:rFonts w:cs="Arial"/>
                <w:color w:val="8DB3E2" w:themeColor="text2" w:themeTint="66"/>
                <w:sz w:val="18"/>
                <w:szCs w:val="18"/>
              </w:rPr>
            </w:pPr>
          </w:p>
        </w:tc>
        <w:tc>
          <w:tcPr>
            <w:tcW w:w="3685" w:type="dxa"/>
            <w:tcBorders>
              <w:top w:val="nil"/>
              <w:left w:val="nil"/>
              <w:bottom w:val="nil"/>
            </w:tcBorders>
            <w:shd w:val="clear" w:color="auto" w:fill="auto"/>
            <w:vAlign w:val="center"/>
          </w:tcPr>
          <w:p w:rsidR="000D3411" w:rsidRPr="00BF7FFA" w:rsidRDefault="000D3411" w:rsidP="000255DF">
            <w:pPr>
              <w:jc w:val="left"/>
              <w:rPr>
                <w:rFonts w:cs="Arial"/>
                <w:snapToGrid w:val="0"/>
                <w:color w:val="8DB3E2" w:themeColor="text2" w:themeTint="66"/>
                <w:sz w:val="18"/>
                <w:szCs w:val="18"/>
                <w:lang w:eastAsia="es-ES"/>
              </w:rPr>
            </w:pPr>
            <w:r w:rsidRPr="00BF7FFA">
              <w:rPr>
                <w:rFonts w:cs="Arial"/>
                <w:snapToGrid w:val="0"/>
                <w:sz w:val="18"/>
                <w:szCs w:val="18"/>
              </w:rPr>
              <w:t>UC_2-0373-11_3 Realitzar anàlisis hematològiques i d’hemostàsia en mostres biològiques humanes i procediments per obtenir hemoderivats.</w:t>
            </w:r>
          </w:p>
        </w:tc>
      </w:tr>
      <w:tr w:rsidR="000D3411" w:rsidRPr="00BF7FFA" w:rsidTr="004059A5">
        <w:trPr>
          <w:trHeight w:val="367"/>
          <w:tblHeader/>
        </w:trPr>
        <w:tc>
          <w:tcPr>
            <w:tcW w:w="3686" w:type="dxa"/>
            <w:tcBorders>
              <w:top w:val="nil"/>
              <w:bottom w:val="single" w:sz="6" w:space="0" w:color="000000"/>
              <w:right w:val="nil"/>
            </w:tcBorders>
            <w:shd w:val="clear" w:color="auto" w:fill="auto"/>
            <w:vAlign w:val="center"/>
          </w:tcPr>
          <w:p w:rsidR="000D3411" w:rsidRPr="00BF7FFA" w:rsidRDefault="000D3411" w:rsidP="0021226B">
            <w:pPr>
              <w:jc w:val="left"/>
              <w:rPr>
                <w:rFonts w:cs="Arial"/>
                <w:snapToGrid w:val="0"/>
                <w:sz w:val="18"/>
                <w:szCs w:val="18"/>
              </w:rPr>
            </w:pPr>
            <w:r w:rsidRPr="00BF7FFA">
              <w:rPr>
                <w:rFonts w:cs="Arial"/>
                <w:snapToGrid w:val="0"/>
                <w:sz w:val="18"/>
                <w:szCs w:val="18"/>
              </w:rPr>
              <w:t>UC_2-0381-11_3 Aplicar tècniques de biologia molecular sota la supervisió del/de la facultatiu/va.</w:t>
            </w:r>
          </w:p>
        </w:tc>
        <w:tc>
          <w:tcPr>
            <w:tcW w:w="3119" w:type="dxa"/>
            <w:gridSpan w:val="2"/>
            <w:vMerge/>
            <w:tcBorders>
              <w:left w:val="nil"/>
              <w:right w:val="nil"/>
            </w:tcBorders>
            <w:shd w:val="clear" w:color="auto" w:fill="auto"/>
            <w:vAlign w:val="center"/>
          </w:tcPr>
          <w:p w:rsidR="000D3411" w:rsidRPr="00BF7FFA" w:rsidRDefault="000D3411" w:rsidP="0021226B">
            <w:pPr>
              <w:jc w:val="left"/>
              <w:rPr>
                <w:rFonts w:cs="Arial"/>
                <w:color w:val="8DB3E2" w:themeColor="text2" w:themeTint="66"/>
                <w:sz w:val="18"/>
                <w:szCs w:val="18"/>
              </w:rPr>
            </w:pPr>
          </w:p>
        </w:tc>
        <w:tc>
          <w:tcPr>
            <w:tcW w:w="3685" w:type="dxa"/>
            <w:tcBorders>
              <w:top w:val="nil"/>
              <w:left w:val="nil"/>
              <w:bottom w:val="single" w:sz="6" w:space="0" w:color="000000"/>
            </w:tcBorders>
            <w:shd w:val="clear" w:color="auto" w:fill="auto"/>
            <w:vAlign w:val="center"/>
          </w:tcPr>
          <w:p w:rsidR="000D3411" w:rsidRPr="00BF7FFA" w:rsidRDefault="000D3411" w:rsidP="000255DF">
            <w:pPr>
              <w:jc w:val="left"/>
              <w:rPr>
                <w:rFonts w:cs="Arial"/>
                <w:snapToGrid w:val="0"/>
                <w:sz w:val="18"/>
                <w:szCs w:val="18"/>
              </w:rPr>
            </w:pPr>
            <w:r w:rsidRPr="00BF7FFA">
              <w:rPr>
                <w:rFonts w:cs="Arial"/>
                <w:snapToGrid w:val="0"/>
                <w:sz w:val="18"/>
                <w:szCs w:val="18"/>
              </w:rPr>
              <w:t>UC_2-0381-11_3 Aplicar tècniques de biologia molecular sota la supervisió del/de la facultatiu/va.</w:t>
            </w:r>
          </w:p>
        </w:tc>
      </w:tr>
      <w:tr w:rsidR="00E31EA9" w:rsidRPr="00BF7FFA" w:rsidTr="004059A5">
        <w:trPr>
          <w:trHeight w:val="350"/>
          <w:tblHeader/>
        </w:trPr>
        <w:tc>
          <w:tcPr>
            <w:tcW w:w="3686" w:type="dxa"/>
            <w:tcBorders>
              <w:top w:val="single" w:sz="6" w:space="0" w:color="000000"/>
              <w:right w:val="nil"/>
            </w:tcBorders>
            <w:shd w:val="clear" w:color="auto" w:fill="auto"/>
            <w:vAlign w:val="center"/>
          </w:tcPr>
          <w:p w:rsidR="005524C7" w:rsidRPr="00BF7FFA" w:rsidRDefault="00D36F0A" w:rsidP="0021226B">
            <w:pPr>
              <w:jc w:val="left"/>
              <w:rPr>
                <w:rFonts w:cs="Arial"/>
                <w:color w:val="8DB3E2" w:themeColor="text2" w:themeTint="66"/>
                <w:sz w:val="18"/>
                <w:szCs w:val="18"/>
              </w:rPr>
            </w:pPr>
            <w:r w:rsidRPr="00BF7FFA">
              <w:rPr>
                <w:rFonts w:cs="Arial"/>
                <w:snapToGrid w:val="0"/>
                <w:sz w:val="18"/>
                <w:szCs w:val="18"/>
              </w:rPr>
              <w:t>UC_2-0371-11_3 Realitzar anàlisis de bioquímica clínica en mostres biològiques humanes</w:t>
            </w:r>
          </w:p>
        </w:tc>
        <w:tc>
          <w:tcPr>
            <w:tcW w:w="3119" w:type="dxa"/>
            <w:gridSpan w:val="2"/>
            <w:tcBorders>
              <w:top w:val="single" w:sz="6" w:space="0" w:color="000000"/>
              <w:left w:val="nil"/>
              <w:right w:val="nil"/>
            </w:tcBorders>
            <w:shd w:val="clear" w:color="auto" w:fill="auto"/>
            <w:vAlign w:val="center"/>
          </w:tcPr>
          <w:p w:rsidR="005524C7" w:rsidRPr="00BF7FFA" w:rsidRDefault="005524C7" w:rsidP="00596A50">
            <w:pPr>
              <w:jc w:val="left"/>
              <w:rPr>
                <w:rFonts w:cs="Arial"/>
                <w:sz w:val="18"/>
                <w:szCs w:val="18"/>
              </w:rPr>
            </w:pPr>
            <w:r w:rsidRPr="00BF7FFA">
              <w:rPr>
                <w:rFonts w:cs="Arial"/>
                <w:sz w:val="18"/>
                <w:szCs w:val="18"/>
              </w:rPr>
              <w:t>MP0</w:t>
            </w:r>
            <w:r w:rsidR="00596A50" w:rsidRPr="00BF7FFA">
              <w:rPr>
                <w:rFonts w:cs="Arial"/>
                <w:sz w:val="18"/>
                <w:szCs w:val="18"/>
              </w:rPr>
              <w:t>4</w:t>
            </w:r>
            <w:r w:rsidRPr="00BF7FFA">
              <w:rPr>
                <w:rFonts w:cs="Arial"/>
                <w:sz w:val="18"/>
                <w:szCs w:val="18"/>
              </w:rPr>
              <w:t xml:space="preserve"> </w:t>
            </w:r>
            <w:r w:rsidR="00596A50" w:rsidRPr="00BF7FFA">
              <w:rPr>
                <w:rFonts w:cs="Arial"/>
                <w:sz w:val="18"/>
                <w:szCs w:val="18"/>
              </w:rPr>
              <w:t>Anàlisis bioquímic</w:t>
            </w:r>
          </w:p>
        </w:tc>
        <w:tc>
          <w:tcPr>
            <w:tcW w:w="3685" w:type="dxa"/>
            <w:tcBorders>
              <w:top w:val="single" w:sz="6" w:space="0" w:color="000000"/>
              <w:left w:val="nil"/>
            </w:tcBorders>
            <w:shd w:val="clear" w:color="auto" w:fill="auto"/>
            <w:vAlign w:val="center"/>
          </w:tcPr>
          <w:p w:rsidR="005524C7" w:rsidRPr="00BF7FFA" w:rsidRDefault="00D36F0A" w:rsidP="000255DF">
            <w:pPr>
              <w:jc w:val="left"/>
              <w:rPr>
                <w:rFonts w:cs="Arial"/>
                <w:color w:val="8DB3E2" w:themeColor="text2" w:themeTint="66"/>
                <w:sz w:val="18"/>
                <w:szCs w:val="18"/>
              </w:rPr>
            </w:pPr>
            <w:r w:rsidRPr="00BF7FFA">
              <w:rPr>
                <w:rFonts w:cs="Arial"/>
                <w:snapToGrid w:val="0"/>
                <w:sz w:val="18"/>
                <w:szCs w:val="18"/>
              </w:rPr>
              <w:t>UC_2-0371-11_3 Realitzar anàlisis de bioquímica clínica en mostres biològiques humanes</w:t>
            </w:r>
          </w:p>
        </w:tc>
      </w:tr>
      <w:tr w:rsidR="000D3411" w:rsidRPr="00BF7FFA" w:rsidTr="00AB0120">
        <w:trPr>
          <w:trHeight w:val="820"/>
          <w:tblHeader/>
        </w:trPr>
        <w:tc>
          <w:tcPr>
            <w:tcW w:w="3686" w:type="dxa"/>
            <w:tcBorders>
              <w:top w:val="single" w:sz="2" w:space="0" w:color="000000"/>
              <w:bottom w:val="single" w:sz="6" w:space="0" w:color="000000"/>
              <w:right w:val="nil"/>
            </w:tcBorders>
            <w:shd w:val="clear" w:color="auto" w:fill="auto"/>
            <w:vAlign w:val="center"/>
          </w:tcPr>
          <w:p w:rsidR="000D3411" w:rsidRPr="00BF7FFA" w:rsidRDefault="00D36F0A" w:rsidP="0021226B">
            <w:pPr>
              <w:jc w:val="left"/>
              <w:rPr>
                <w:rFonts w:cs="Arial"/>
                <w:color w:val="8DB3E2" w:themeColor="text2" w:themeTint="66"/>
                <w:sz w:val="18"/>
                <w:szCs w:val="18"/>
              </w:rPr>
            </w:pPr>
            <w:r w:rsidRPr="00BF7FFA">
              <w:rPr>
                <w:rFonts w:cs="Arial"/>
                <w:snapToGrid w:val="0"/>
                <w:sz w:val="18"/>
                <w:szCs w:val="18"/>
              </w:rPr>
              <w:t>UC_2-0374-11_3 Realitzar tècniques immunològiques d’aplicació en les diferents àrees del laboratori d’anàlisis clíniques.</w:t>
            </w:r>
          </w:p>
        </w:tc>
        <w:tc>
          <w:tcPr>
            <w:tcW w:w="3119" w:type="dxa"/>
            <w:gridSpan w:val="2"/>
            <w:tcBorders>
              <w:top w:val="single" w:sz="2" w:space="0" w:color="000000"/>
              <w:left w:val="nil"/>
              <w:bottom w:val="single" w:sz="6" w:space="0" w:color="000000"/>
              <w:right w:val="nil"/>
            </w:tcBorders>
            <w:shd w:val="clear" w:color="auto" w:fill="auto"/>
            <w:vAlign w:val="center"/>
          </w:tcPr>
          <w:p w:rsidR="000D3411" w:rsidRPr="00BF7FFA" w:rsidRDefault="000D3411" w:rsidP="0021226B">
            <w:pPr>
              <w:jc w:val="left"/>
              <w:rPr>
                <w:rFonts w:cs="Arial"/>
                <w:color w:val="8DB3E2" w:themeColor="text2" w:themeTint="66"/>
                <w:sz w:val="18"/>
                <w:szCs w:val="18"/>
              </w:rPr>
            </w:pPr>
            <w:r w:rsidRPr="00BF7FFA">
              <w:rPr>
                <w:sz w:val="18"/>
                <w:szCs w:val="18"/>
              </w:rPr>
              <w:t>MP07 Tècniques d’immunodiagnòstic</w:t>
            </w:r>
          </w:p>
        </w:tc>
        <w:tc>
          <w:tcPr>
            <w:tcW w:w="3685" w:type="dxa"/>
            <w:tcBorders>
              <w:top w:val="single" w:sz="2" w:space="0" w:color="000000"/>
              <w:left w:val="nil"/>
              <w:bottom w:val="single" w:sz="6" w:space="0" w:color="000000"/>
            </w:tcBorders>
            <w:shd w:val="clear" w:color="auto" w:fill="auto"/>
            <w:vAlign w:val="center"/>
          </w:tcPr>
          <w:p w:rsidR="000D3411" w:rsidRPr="00BF7FFA" w:rsidRDefault="00D36F0A" w:rsidP="0033732D">
            <w:pPr>
              <w:rPr>
                <w:rFonts w:cs="Arial"/>
                <w:color w:val="8DB3E2" w:themeColor="text2" w:themeTint="66"/>
                <w:sz w:val="18"/>
                <w:szCs w:val="18"/>
              </w:rPr>
            </w:pPr>
            <w:r w:rsidRPr="00BF7FFA">
              <w:rPr>
                <w:rFonts w:cs="Arial"/>
                <w:snapToGrid w:val="0"/>
                <w:sz w:val="18"/>
                <w:szCs w:val="18"/>
              </w:rPr>
              <w:t>UC_2-0374-11_3 Realitzar tècniques immunològiques d’aplicació en les diferents àrees del laboratori d’anàlisis clíniques.</w:t>
            </w:r>
          </w:p>
        </w:tc>
      </w:tr>
      <w:tr w:rsidR="00E31EA9" w:rsidRPr="00BF7FFA" w:rsidTr="00AB0120">
        <w:trPr>
          <w:trHeight w:val="398"/>
          <w:tblHeader/>
        </w:trPr>
        <w:tc>
          <w:tcPr>
            <w:tcW w:w="3686" w:type="dxa"/>
            <w:tcBorders>
              <w:top w:val="single" w:sz="6" w:space="0" w:color="000000"/>
              <w:bottom w:val="single" w:sz="6" w:space="0" w:color="000000"/>
              <w:right w:val="nil"/>
            </w:tcBorders>
            <w:shd w:val="clear" w:color="auto" w:fill="auto"/>
            <w:vAlign w:val="center"/>
          </w:tcPr>
          <w:p w:rsidR="005606B8" w:rsidRPr="00BF7FFA" w:rsidRDefault="00D36F0A" w:rsidP="0021226B">
            <w:pPr>
              <w:jc w:val="left"/>
              <w:rPr>
                <w:rFonts w:cs="Arial"/>
                <w:color w:val="8DB3E2" w:themeColor="text2" w:themeTint="66"/>
                <w:sz w:val="18"/>
                <w:szCs w:val="18"/>
              </w:rPr>
            </w:pPr>
            <w:r w:rsidRPr="00BF7FFA">
              <w:rPr>
                <w:rFonts w:cs="Arial"/>
                <w:snapToGrid w:val="0"/>
                <w:sz w:val="18"/>
                <w:szCs w:val="18"/>
              </w:rPr>
              <w:t>UC_2-0372-11_3 Realitzar anàlisis microbiològiques i identificar paràsits en mostres biològiques humanes.</w:t>
            </w:r>
          </w:p>
        </w:tc>
        <w:tc>
          <w:tcPr>
            <w:tcW w:w="3119" w:type="dxa"/>
            <w:gridSpan w:val="2"/>
            <w:tcBorders>
              <w:top w:val="single" w:sz="6" w:space="0" w:color="000000"/>
              <w:left w:val="nil"/>
              <w:bottom w:val="single" w:sz="6" w:space="0" w:color="000000"/>
              <w:right w:val="nil"/>
            </w:tcBorders>
            <w:shd w:val="clear" w:color="auto" w:fill="auto"/>
            <w:vAlign w:val="center"/>
          </w:tcPr>
          <w:p w:rsidR="005606B8" w:rsidRPr="00BF7FFA" w:rsidRDefault="000D3411" w:rsidP="0021226B">
            <w:pPr>
              <w:jc w:val="left"/>
              <w:rPr>
                <w:rFonts w:cs="Arial"/>
                <w:color w:val="8DB3E2" w:themeColor="text2" w:themeTint="66"/>
                <w:sz w:val="18"/>
                <w:szCs w:val="18"/>
              </w:rPr>
            </w:pPr>
            <w:r w:rsidRPr="00BF7FFA">
              <w:rPr>
                <w:sz w:val="18"/>
                <w:szCs w:val="18"/>
              </w:rPr>
              <w:t>MP05 Microbiologia clínica</w:t>
            </w:r>
          </w:p>
        </w:tc>
        <w:tc>
          <w:tcPr>
            <w:tcW w:w="3685" w:type="dxa"/>
            <w:tcBorders>
              <w:top w:val="single" w:sz="6" w:space="0" w:color="000000"/>
              <w:left w:val="nil"/>
              <w:bottom w:val="single" w:sz="6" w:space="0" w:color="000000"/>
            </w:tcBorders>
            <w:shd w:val="clear" w:color="auto" w:fill="auto"/>
            <w:vAlign w:val="center"/>
          </w:tcPr>
          <w:p w:rsidR="005606B8" w:rsidRPr="00BF7FFA" w:rsidRDefault="00D36F0A" w:rsidP="0033732D">
            <w:pPr>
              <w:rPr>
                <w:rFonts w:cs="Arial"/>
                <w:color w:val="8DB3E2" w:themeColor="text2" w:themeTint="66"/>
                <w:sz w:val="18"/>
                <w:szCs w:val="18"/>
              </w:rPr>
            </w:pPr>
            <w:r w:rsidRPr="00BF7FFA">
              <w:rPr>
                <w:rFonts w:cs="Arial"/>
                <w:snapToGrid w:val="0"/>
                <w:sz w:val="18"/>
                <w:szCs w:val="18"/>
              </w:rPr>
              <w:t>UC_2-0372-11_3 Realitzar anàlisis microbiològiques i identificar paràsits en mostres biològiques humanes.</w:t>
            </w:r>
          </w:p>
        </w:tc>
      </w:tr>
      <w:tr w:rsidR="00E31EA9" w:rsidRPr="00BF7FFA" w:rsidTr="00AB0120">
        <w:trPr>
          <w:trHeight w:val="398"/>
          <w:tblHeader/>
        </w:trPr>
        <w:tc>
          <w:tcPr>
            <w:tcW w:w="3686" w:type="dxa"/>
            <w:tcBorders>
              <w:top w:val="single" w:sz="6" w:space="0" w:color="000000"/>
              <w:bottom w:val="single" w:sz="12" w:space="0" w:color="auto"/>
              <w:right w:val="nil"/>
            </w:tcBorders>
            <w:shd w:val="clear" w:color="auto" w:fill="auto"/>
            <w:vAlign w:val="center"/>
          </w:tcPr>
          <w:p w:rsidR="005606B8" w:rsidRPr="00BF7FFA" w:rsidRDefault="00D36F0A" w:rsidP="0021226B">
            <w:pPr>
              <w:jc w:val="left"/>
              <w:rPr>
                <w:rFonts w:cs="Arial"/>
                <w:color w:val="8DB3E2" w:themeColor="text2" w:themeTint="66"/>
                <w:sz w:val="18"/>
                <w:szCs w:val="18"/>
              </w:rPr>
            </w:pPr>
            <w:r w:rsidRPr="00BF7FFA">
              <w:rPr>
                <w:rFonts w:cs="Arial"/>
                <w:snapToGrid w:val="0"/>
                <w:sz w:val="18"/>
                <w:szCs w:val="18"/>
              </w:rPr>
              <w:lastRenderedPageBreak/>
              <w:t>UC_2-0373-11_3 Realitzar anàlisis hematològiques i d’hemostàsia en mostres biològiques humanes i procediments per obtenir hemoderivats.</w:t>
            </w:r>
          </w:p>
        </w:tc>
        <w:tc>
          <w:tcPr>
            <w:tcW w:w="3119" w:type="dxa"/>
            <w:gridSpan w:val="2"/>
            <w:tcBorders>
              <w:top w:val="single" w:sz="6" w:space="0" w:color="000000"/>
              <w:left w:val="nil"/>
              <w:bottom w:val="single" w:sz="12" w:space="0" w:color="auto"/>
              <w:right w:val="nil"/>
            </w:tcBorders>
            <w:shd w:val="clear" w:color="auto" w:fill="auto"/>
            <w:vAlign w:val="center"/>
          </w:tcPr>
          <w:p w:rsidR="005606B8" w:rsidRPr="00BF7FFA" w:rsidRDefault="000D3411" w:rsidP="0021226B">
            <w:pPr>
              <w:jc w:val="left"/>
              <w:rPr>
                <w:rFonts w:cs="Arial"/>
                <w:color w:val="8DB3E2" w:themeColor="text2" w:themeTint="66"/>
                <w:sz w:val="18"/>
                <w:szCs w:val="18"/>
              </w:rPr>
            </w:pPr>
            <w:r w:rsidRPr="00BF7FFA">
              <w:rPr>
                <w:sz w:val="18"/>
                <w:szCs w:val="18"/>
              </w:rPr>
              <w:t>MP06 Tècniques d’anàlisi hematològic</w:t>
            </w:r>
          </w:p>
        </w:tc>
        <w:tc>
          <w:tcPr>
            <w:tcW w:w="3685" w:type="dxa"/>
            <w:tcBorders>
              <w:top w:val="single" w:sz="6" w:space="0" w:color="000000"/>
              <w:left w:val="nil"/>
              <w:bottom w:val="single" w:sz="12" w:space="0" w:color="auto"/>
            </w:tcBorders>
            <w:shd w:val="clear" w:color="auto" w:fill="auto"/>
            <w:vAlign w:val="center"/>
          </w:tcPr>
          <w:p w:rsidR="005606B8" w:rsidRPr="00BF7FFA" w:rsidRDefault="00D36F0A" w:rsidP="0033732D">
            <w:pPr>
              <w:rPr>
                <w:rFonts w:cs="Arial"/>
                <w:color w:val="8DB3E2" w:themeColor="text2" w:themeTint="66"/>
                <w:sz w:val="18"/>
                <w:szCs w:val="18"/>
              </w:rPr>
            </w:pPr>
            <w:r w:rsidRPr="00BF7FFA">
              <w:rPr>
                <w:rFonts w:cs="Arial"/>
                <w:snapToGrid w:val="0"/>
                <w:sz w:val="18"/>
                <w:szCs w:val="18"/>
              </w:rPr>
              <w:t>UC_2-0373-11_3 Realitzar anàlisis hematològiques i d’hemostàsia en mostres biològiques humanes i procediments per obtenir hemoderivats.</w:t>
            </w:r>
          </w:p>
        </w:tc>
      </w:tr>
    </w:tbl>
    <w:p w:rsidR="00520294" w:rsidRPr="00E31EA9" w:rsidRDefault="00520294" w:rsidP="00CB334C">
      <w:pPr>
        <w:spacing w:before="60" w:after="60"/>
        <w:jc w:val="left"/>
        <w:rPr>
          <w:rFonts w:cs="Arial"/>
          <w:b/>
          <w:caps/>
          <w:color w:val="8DB3E2" w:themeColor="text2" w:themeTint="66"/>
          <w:sz w:val="12"/>
          <w:szCs w:val="16"/>
        </w:rPr>
      </w:pPr>
    </w:p>
    <w:p w:rsidR="00D63065" w:rsidRPr="00C84200" w:rsidRDefault="00D63065" w:rsidP="00CB334C">
      <w:pPr>
        <w:numPr>
          <w:ilvl w:val="0"/>
          <w:numId w:val="9"/>
        </w:numPr>
        <w:shd w:val="clear" w:color="auto" w:fill="C0C0C0"/>
        <w:spacing w:before="60" w:after="60"/>
        <w:jc w:val="left"/>
        <w:rPr>
          <w:rFonts w:cs="Arial"/>
          <w:b/>
          <w:caps/>
        </w:rPr>
      </w:pPr>
      <w:r w:rsidRPr="00C84200">
        <w:rPr>
          <w:rFonts w:cs="Arial"/>
          <w:b/>
          <w:caps/>
        </w:rPr>
        <w:t>organització del currículum EN UNITATS FORMATIVES</w:t>
      </w:r>
    </w:p>
    <w:p w:rsidR="00FA48C2" w:rsidRPr="00E31EA9" w:rsidRDefault="00FA48C2" w:rsidP="00CB334C">
      <w:pPr>
        <w:autoSpaceDE w:val="0"/>
        <w:autoSpaceDN w:val="0"/>
        <w:adjustRightInd w:val="0"/>
        <w:spacing w:before="60" w:after="60"/>
        <w:jc w:val="left"/>
        <w:rPr>
          <w:rFonts w:cs="Arial"/>
          <w:color w:val="8DB3E2" w:themeColor="text2" w:themeTint="66"/>
          <w:sz w:val="16"/>
          <w:szCs w:val="22"/>
        </w:rPr>
      </w:pPr>
    </w:p>
    <w:p w:rsidR="00880450" w:rsidRPr="00C84200" w:rsidRDefault="00D63065" w:rsidP="00CB334C">
      <w:pPr>
        <w:autoSpaceDE w:val="0"/>
        <w:autoSpaceDN w:val="0"/>
        <w:adjustRightInd w:val="0"/>
        <w:spacing w:before="60" w:after="60"/>
        <w:jc w:val="left"/>
        <w:rPr>
          <w:b/>
          <w:sz w:val="20"/>
        </w:rPr>
      </w:pPr>
      <w:r w:rsidRPr="00C84200">
        <w:rPr>
          <w:rFonts w:cs="Arial"/>
          <w:sz w:val="22"/>
          <w:szCs w:val="22"/>
        </w:rPr>
        <w:t>A continuació es presenta la relació que hi ha entre els Mòduls Professionals, les hores lectives màximes i mínimes, les hor</w:t>
      </w:r>
      <w:r w:rsidR="00BB572C">
        <w:rPr>
          <w:rFonts w:cs="Arial"/>
          <w:sz w:val="22"/>
          <w:szCs w:val="22"/>
        </w:rPr>
        <w:t>es de lliure disposició (HLLD),</w:t>
      </w:r>
      <w:r w:rsidRPr="00C84200">
        <w:rPr>
          <w:rFonts w:cs="Arial"/>
          <w:sz w:val="22"/>
          <w:szCs w:val="22"/>
        </w:rPr>
        <w:t xml:space="preserve"> i les Unitats Formatives:</w:t>
      </w:r>
    </w:p>
    <w:p w:rsidR="00C84200" w:rsidRDefault="00C84200" w:rsidP="00C84200">
      <w:pPr>
        <w:rPr>
          <w:sz w:val="18"/>
        </w:rPr>
      </w:pPr>
    </w:p>
    <w:tbl>
      <w:tblPr>
        <w:tblW w:w="0" w:type="auto"/>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5"/>
        <w:gridCol w:w="827"/>
        <w:gridCol w:w="567"/>
        <w:gridCol w:w="3827"/>
        <w:gridCol w:w="845"/>
      </w:tblGrid>
      <w:tr w:rsidR="00C84200" w:rsidRPr="00BF7FFA" w:rsidTr="00C84200">
        <w:trPr>
          <w:jc w:val="center"/>
        </w:trPr>
        <w:tc>
          <w:tcPr>
            <w:tcW w:w="37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84200" w:rsidRPr="00BF7FFA" w:rsidRDefault="00C84200" w:rsidP="00C84200">
            <w:pPr>
              <w:suppressAutoHyphens/>
              <w:snapToGrid w:val="0"/>
              <w:jc w:val="left"/>
              <w:rPr>
                <w:rFonts w:cs="Arial"/>
                <w:b/>
                <w:sz w:val="18"/>
                <w:szCs w:val="18"/>
              </w:rPr>
            </w:pPr>
            <w:r w:rsidRPr="00BF7FFA">
              <w:rPr>
                <w:rFonts w:cs="Arial"/>
                <w:b/>
                <w:sz w:val="18"/>
                <w:szCs w:val="18"/>
              </w:rPr>
              <w:t>Mòduls Professionals</w:t>
            </w:r>
          </w:p>
        </w:tc>
        <w:tc>
          <w:tcPr>
            <w:tcW w:w="8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84200" w:rsidRPr="00BF7FFA" w:rsidRDefault="00C84200" w:rsidP="00C84200">
            <w:pPr>
              <w:suppressAutoHyphens/>
              <w:snapToGrid w:val="0"/>
              <w:jc w:val="center"/>
              <w:rPr>
                <w:rFonts w:cs="Arial"/>
                <w:b/>
                <w:i/>
                <w:sz w:val="18"/>
                <w:szCs w:val="18"/>
              </w:rPr>
            </w:pPr>
            <w:r w:rsidRPr="00BF7FFA">
              <w:rPr>
                <w:rFonts w:cs="Arial"/>
                <w:b/>
                <w:i/>
                <w:sz w:val="18"/>
                <w:szCs w:val="18"/>
              </w:rPr>
              <w:t>Hores màx-mín</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84200" w:rsidRPr="00BF7FFA" w:rsidRDefault="00C84200" w:rsidP="00C84200">
            <w:pPr>
              <w:suppressAutoHyphens/>
              <w:snapToGrid w:val="0"/>
              <w:jc w:val="center"/>
              <w:rPr>
                <w:rFonts w:cs="Arial"/>
                <w:b/>
                <w:i/>
                <w:sz w:val="18"/>
                <w:szCs w:val="18"/>
              </w:rPr>
            </w:pPr>
            <w:r w:rsidRPr="00BF7FFA">
              <w:rPr>
                <w:rFonts w:cs="Arial"/>
                <w:b/>
                <w:i/>
                <w:sz w:val="18"/>
                <w:szCs w:val="18"/>
              </w:rPr>
              <w:t>HLLD</w:t>
            </w:r>
          </w:p>
        </w:tc>
        <w:tc>
          <w:tcPr>
            <w:tcW w:w="38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84200" w:rsidRPr="00BF7FFA" w:rsidRDefault="00C84200" w:rsidP="00C84200">
            <w:pPr>
              <w:pStyle w:val="Ttol3"/>
              <w:jc w:val="left"/>
              <w:rPr>
                <w:rFonts w:cs="Arial"/>
                <w:sz w:val="18"/>
                <w:szCs w:val="18"/>
              </w:rPr>
            </w:pPr>
            <w:r w:rsidRPr="00BF7FFA">
              <w:rPr>
                <w:rFonts w:cs="Arial"/>
                <w:sz w:val="18"/>
                <w:szCs w:val="18"/>
              </w:rPr>
              <w:t>Unitats formatives</w:t>
            </w:r>
          </w:p>
        </w:tc>
        <w:tc>
          <w:tcPr>
            <w:tcW w:w="84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84200" w:rsidRPr="00BF7FFA" w:rsidRDefault="00C84200" w:rsidP="00C84200">
            <w:pPr>
              <w:suppressAutoHyphens/>
              <w:snapToGrid w:val="0"/>
              <w:jc w:val="center"/>
              <w:rPr>
                <w:rFonts w:cs="Arial"/>
                <w:b/>
                <w:i/>
                <w:sz w:val="18"/>
                <w:szCs w:val="18"/>
              </w:rPr>
            </w:pPr>
            <w:r w:rsidRPr="00BF7FFA">
              <w:rPr>
                <w:rFonts w:cs="Arial"/>
                <w:b/>
                <w:i/>
                <w:sz w:val="18"/>
                <w:szCs w:val="18"/>
              </w:rPr>
              <w:t>Hores mínimes</w:t>
            </w:r>
          </w:p>
        </w:tc>
      </w:tr>
      <w:tr w:rsidR="00C84200" w:rsidRPr="00BF7FFA" w:rsidTr="00C84200">
        <w:trPr>
          <w:cantSplit/>
          <w:trHeight w:val="181"/>
          <w:jc w:val="center"/>
        </w:trPr>
        <w:tc>
          <w:tcPr>
            <w:tcW w:w="3705"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MP01 Gestió de mostres biològiques*</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46D01" w:rsidP="00C46D01">
            <w:pPr>
              <w:suppressAutoHyphens/>
              <w:snapToGrid w:val="0"/>
              <w:jc w:val="center"/>
              <w:rPr>
                <w:rFonts w:cs="Arial"/>
                <w:sz w:val="18"/>
                <w:szCs w:val="18"/>
              </w:rPr>
            </w:pPr>
            <w:r w:rsidRPr="00BF7FFA">
              <w:rPr>
                <w:rFonts w:cs="Arial"/>
                <w:sz w:val="18"/>
                <w:szCs w:val="18"/>
              </w:rPr>
              <w:t>198-</w:t>
            </w:r>
            <w:r w:rsidR="00C84200" w:rsidRPr="00BF7FFA">
              <w:rPr>
                <w:rFonts w:cs="Arial"/>
                <w:sz w:val="18"/>
                <w:szCs w:val="18"/>
              </w:rPr>
              <w:t>165</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Organització del sistema sanitari</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33</w:t>
            </w:r>
          </w:p>
        </w:tc>
      </w:tr>
      <w:tr w:rsidR="00C84200" w:rsidRPr="00BF7FFA" w:rsidTr="00C84200">
        <w:trPr>
          <w:cantSplit/>
          <w:trHeight w:val="412"/>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UF2 Recollida, conservació i transport de mostres biològiques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99</w:t>
            </w:r>
          </w:p>
        </w:tc>
      </w:tr>
      <w:tr w:rsidR="00C84200" w:rsidRPr="00BF7FFA" w:rsidTr="00C84200">
        <w:trPr>
          <w:cantSplit/>
          <w:trHeight w:val="417"/>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UF3 Prevenció de riscos en la manipulació de productes químics i biològics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33</w:t>
            </w:r>
          </w:p>
        </w:tc>
      </w:tr>
      <w:tr w:rsidR="00C84200" w:rsidRPr="00BF7FFA" w:rsidTr="00C84200">
        <w:trPr>
          <w:cantSplit/>
          <w:trHeight w:val="268"/>
          <w:jc w:val="center"/>
        </w:trPr>
        <w:tc>
          <w:tcPr>
            <w:tcW w:w="3705"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MP02 Tècniques generals de laboratori*</w:t>
            </w: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C84200" w:rsidRPr="00BF7FFA" w:rsidRDefault="00C46D01" w:rsidP="00C46D01">
            <w:pPr>
              <w:suppressAutoHyphens/>
              <w:snapToGrid w:val="0"/>
              <w:jc w:val="center"/>
              <w:rPr>
                <w:rFonts w:cs="Arial"/>
                <w:sz w:val="18"/>
                <w:szCs w:val="18"/>
              </w:rPr>
            </w:pPr>
            <w:r w:rsidRPr="00BF7FFA">
              <w:rPr>
                <w:rFonts w:cs="Arial"/>
                <w:sz w:val="18"/>
                <w:szCs w:val="18"/>
              </w:rPr>
              <w:t>198-</w:t>
            </w:r>
            <w:r w:rsidR="00C84200" w:rsidRPr="00BF7FFA">
              <w:rPr>
                <w:rFonts w:cs="Arial"/>
                <w:sz w:val="18"/>
                <w:szCs w:val="18"/>
              </w:rPr>
              <w:t>165</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Tècniques potenciomètriques i de separació de substàncies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105</w:t>
            </w:r>
          </w:p>
        </w:tc>
      </w:tr>
      <w:tr w:rsidR="00C84200" w:rsidRPr="00BF7FFA" w:rsidTr="00C84200">
        <w:trPr>
          <w:cantSplit/>
          <w:trHeight w:val="300"/>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UF2 Tècniques de microscòpia i digitalització d’imatges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30</w:t>
            </w:r>
          </w:p>
        </w:tc>
      </w:tr>
      <w:tr w:rsidR="00C84200" w:rsidRPr="00BF7FFA" w:rsidTr="00C84200">
        <w:trPr>
          <w:cantSplit/>
          <w:trHeight w:val="300"/>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UF3 Control de qualitat al laboratori</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30</w:t>
            </w:r>
          </w:p>
        </w:tc>
      </w:tr>
      <w:tr w:rsidR="00C84200" w:rsidRPr="00BF7FFA" w:rsidTr="00C84200">
        <w:trPr>
          <w:cantSplit/>
          <w:trHeight w:val="300"/>
          <w:jc w:val="center"/>
        </w:trPr>
        <w:tc>
          <w:tcPr>
            <w:tcW w:w="3705"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MP03 Biologia molecular i citogenètica*</w:t>
            </w: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C84200" w:rsidRPr="00BF7FFA" w:rsidRDefault="00C84200" w:rsidP="00C84200">
            <w:pPr>
              <w:suppressAutoHyphens/>
              <w:snapToGrid w:val="0"/>
              <w:jc w:val="center"/>
              <w:rPr>
                <w:rFonts w:cs="Arial"/>
                <w:sz w:val="18"/>
                <w:szCs w:val="18"/>
              </w:rPr>
            </w:pPr>
            <w:r w:rsidRPr="00BF7FFA">
              <w:rPr>
                <w:rFonts w:cs="Arial"/>
                <w:sz w:val="18"/>
                <w:szCs w:val="18"/>
              </w:rPr>
              <w:t>132</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Citogenètica i tècniques d’hibridació</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52</w:t>
            </w:r>
          </w:p>
        </w:tc>
      </w:tr>
      <w:tr w:rsidR="00C84200" w:rsidRPr="00BF7FFA" w:rsidTr="00C84200">
        <w:trPr>
          <w:cantSplit/>
          <w:trHeight w:val="300"/>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UF2 Tècniques de biologia molecular</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80</w:t>
            </w:r>
          </w:p>
        </w:tc>
      </w:tr>
      <w:tr w:rsidR="00C84200" w:rsidRPr="00BF7FFA" w:rsidTr="00C84200">
        <w:trPr>
          <w:cantSplit/>
          <w:trHeight w:val="300"/>
          <w:jc w:val="center"/>
        </w:trPr>
        <w:tc>
          <w:tcPr>
            <w:tcW w:w="3705"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MP04 Anàlisi bioquímic*</w:t>
            </w: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C84200" w:rsidRPr="00BF7FFA" w:rsidRDefault="00C46D01" w:rsidP="00C46D01">
            <w:pPr>
              <w:suppressAutoHyphens/>
              <w:snapToGrid w:val="0"/>
              <w:jc w:val="center"/>
              <w:rPr>
                <w:rFonts w:cs="Arial"/>
                <w:sz w:val="18"/>
                <w:szCs w:val="18"/>
              </w:rPr>
            </w:pPr>
            <w:r w:rsidRPr="00BF7FFA">
              <w:rPr>
                <w:rFonts w:cs="Arial"/>
                <w:sz w:val="18"/>
                <w:szCs w:val="18"/>
              </w:rPr>
              <w:t>198-</w:t>
            </w:r>
            <w:r w:rsidR="00C84200" w:rsidRPr="00BF7FFA">
              <w:rPr>
                <w:rFonts w:cs="Arial"/>
                <w:sz w:val="18"/>
                <w:szCs w:val="18"/>
              </w:rPr>
              <w:t>165</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Tècniques del  laboratori de bioquímica</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43</w:t>
            </w:r>
          </w:p>
        </w:tc>
      </w:tr>
      <w:tr w:rsidR="00C84200" w:rsidRPr="00BF7FFA" w:rsidTr="00C84200">
        <w:trPr>
          <w:cantSplit/>
          <w:trHeight w:val="300"/>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UF2 Anàlisis  bioquímiques dels components metabòlics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80</w:t>
            </w:r>
          </w:p>
        </w:tc>
      </w:tr>
      <w:tr w:rsidR="00C84200" w:rsidRPr="00BF7FFA" w:rsidTr="00C84200">
        <w:trPr>
          <w:cantSplit/>
          <w:trHeight w:val="300"/>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UF3 Anàlisis bioquímiques en líquids corporals, femtes i estudis especials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42</w:t>
            </w:r>
          </w:p>
        </w:tc>
      </w:tr>
      <w:tr w:rsidR="00C84200" w:rsidRPr="00BF7FFA" w:rsidTr="00C84200">
        <w:trPr>
          <w:cantSplit/>
          <w:trHeight w:val="300"/>
          <w:jc w:val="center"/>
        </w:trPr>
        <w:tc>
          <w:tcPr>
            <w:tcW w:w="3705" w:type="dxa"/>
            <w:vMerge w:val="restart"/>
            <w:tcBorders>
              <w:top w:val="single" w:sz="4" w:space="0" w:color="auto"/>
              <w:left w:val="single" w:sz="4" w:space="0" w:color="auto"/>
              <w:bottom w:val="nil"/>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MP05 Microbiologia clínica*</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46D01" w:rsidP="00C46D01">
            <w:pPr>
              <w:suppressAutoHyphens/>
              <w:snapToGrid w:val="0"/>
              <w:jc w:val="center"/>
              <w:rPr>
                <w:rFonts w:cs="Arial"/>
                <w:sz w:val="18"/>
                <w:szCs w:val="18"/>
              </w:rPr>
            </w:pPr>
            <w:r w:rsidRPr="00BF7FFA">
              <w:rPr>
                <w:rFonts w:cs="Arial"/>
                <w:sz w:val="18"/>
                <w:szCs w:val="18"/>
              </w:rPr>
              <w:t>165-</w:t>
            </w:r>
            <w:r w:rsidR="00C84200" w:rsidRPr="00BF7FFA">
              <w:rPr>
                <w:rFonts w:cs="Arial"/>
                <w:sz w:val="18"/>
                <w:szCs w:val="18"/>
              </w:rPr>
              <w:t>132</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Identificació dels grups bacterians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99</w:t>
            </w:r>
          </w:p>
        </w:tc>
      </w:tr>
      <w:tr w:rsidR="00C84200" w:rsidRPr="00BF7FFA" w:rsidTr="00C84200">
        <w:trPr>
          <w:cantSplit/>
          <w:trHeight w:val="300"/>
          <w:jc w:val="center"/>
        </w:trPr>
        <w:tc>
          <w:tcPr>
            <w:tcW w:w="3705" w:type="dxa"/>
            <w:vMerge/>
            <w:tcBorders>
              <w:top w:val="single" w:sz="4" w:space="0" w:color="auto"/>
              <w:left w:val="single" w:sz="4" w:space="0" w:color="auto"/>
              <w:bottom w:val="nil"/>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UF2 Identificació de fongs, paràsits i virus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33</w:t>
            </w:r>
          </w:p>
        </w:tc>
      </w:tr>
      <w:tr w:rsidR="00C84200" w:rsidRPr="00BF7FFA" w:rsidTr="00C84200">
        <w:trPr>
          <w:cantSplit/>
          <w:trHeight w:val="300"/>
          <w:jc w:val="center"/>
        </w:trPr>
        <w:tc>
          <w:tcPr>
            <w:tcW w:w="3705"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MP06 Tècniques d’anàlisi hematològic*</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165</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Tècniques d’anàlisis de les cèl·lules sanguínies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95</w:t>
            </w:r>
          </w:p>
        </w:tc>
      </w:tr>
      <w:tr w:rsidR="00C84200" w:rsidRPr="00BF7FFA" w:rsidTr="00C84200">
        <w:trPr>
          <w:cantSplit/>
          <w:trHeight w:val="300"/>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UF2 Tècniques de valoració de l’hemostàsia</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30</w:t>
            </w:r>
          </w:p>
        </w:tc>
      </w:tr>
      <w:tr w:rsidR="00C84200" w:rsidRPr="00BF7FFA" w:rsidTr="00C84200">
        <w:trPr>
          <w:cantSplit/>
          <w:trHeight w:val="300"/>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UF3 El banc de sang</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40</w:t>
            </w:r>
          </w:p>
        </w:tc>
      </w:tr>
      <w:tr w:rsidR="00C84200" w:rsidRPr="00BF7FFA" w:rsidTr="00C84200">
        <w:trPr>
          <w:cantSplit/>
          <w:trHeight w:val="300"/>
          <w:jc w:val="center"/>
        </w:trPr>
        <w:tc>
          <w:tcPr>
            <w:tcW w:w="3705" w:type="dxa"/>
            <w:vMerge w:val="restart"/>
            <w:tcBorders>
              <w:top w:val="single" w:sz="4" w:space="0" w:color="auto"/>
              <w:left w:val="single" w:sz="4" w:space="0" w:color="auto"/>
              <w:bottom w:val="nil"/>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MP07 Tècniques d’immunodiagnòstic*</w:t>
            </w:r>
          </w:p>
        </w:tc>
        <w:tc>
          <w:tcPr>
            <w:tcW w:w="827" w:type="dxa"/>
            <w:vMerge w:val="restart"/>
            <w:tcBorders>
              <w:top w:val="single" w:sz="4" w:space="0" w:color="auto"/>
              <w:left w:val="single" w:sz="4" w:space="0" w:color="auto"/>
              <w:bottom w:val="nil"/>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99</w:t>
            </w:r>
          </w:p>
        </w:tc>
        <w:tc>
          <w:tcPr>
            <w:tcW w:w="567" w:type="dxa"/>
            <w:vMerge w:val="restart"/>
            <w:tcBorders>
              <w:top w:val="single" w:sz="4" w:space="0" w:color="auto"/>
              <w:left w:val="single" w:sz="4" w:space="0" w:color="auto"/>
              <w:bottom w:val="nil"/>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0</w:t>
            </w:r>
          </w:p>
        </w:tc>
        <w:tc>
          <w:tcPr>
            <w:tcW w:w="3827" w:type="dxa"/>
            <w:tcBorders>
              <w:top w:val="single" w:sz="4" w:space="0" w:color="auto"/>
              <w:left w:val="single" w:sz="4" w:space="0" w:color="auto"/>
              <w:bottom w:val="nil"/>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Tècniques immunològiques</w:t>
            </w:r>
          </w:p>
        </w:tc>
        <w:tc>
          <w:tcPr>
            <w:tcW w:w="845" w:type="dxa"/>
            <w:tcBorders>
              <w:top w:val="single" w:sz="4" w:space="0" w:color="auto"/>
              <w:left w:val="single" w:sz="4" w:space="0" w:color="auto"/>
              <w:bottom w:val="nil"/>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63</w:t>
            </w:r>
          </w:p>
        </w:tc>
      </w:tr>
      <w:tr w:rsidR="00C84200" w:rsidRPr="00BF7FFA" w:rsidTr="00C84200">
        <w:trPr>
          <w:cantSplit/>
          <w:trHeight w:val="300"/>
          <w:jc w:val="center"/>
        </w:trPr>
        <w:tc>
          <w:tcPr>
            <w:tcW w:w="3705" w:type="dxa"/>
            <w:vMerge/>
            <w:tcBorders>
              <w:top w:val="single" w:sz="4" w:space="0" w:color="auto"/>
              <w:left w:val="single" w:sz="4" w:space="0" w:color="auto"/>
              <w:bottom w:val="nil"/>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nil"/>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nil"/>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UF2 Malalties immunitàries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36</w:t>
            </w:r>
          </w:p>
        </w:tc>
      </w:tr>
      <w:tr w:rsidR="00C84200" w:rsidRPr="00BF7FFA" w:rsidTr="00C84200">
        <w:trPr>
          <w:cantSplit/>
          <w:trHeight w:val="300"/>
          <w:jc w:val="center"/>
        </w:trPr>
        <w:tc>
          <w:tcPr>
            <w:tcW w:w="3705" w:type="dxa"/>
            <w:vMerge w:val="restart"/>
            <w:tcBorders>
              <w:top w:val="single" w:sz="4" w:space="0" w:color="auto"/>
              <w:left w:val="single" w:sz="4" w:space="0" w:color="auto"/>
              <w:bottom w:val="nil"/>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MP08 Fisiopatologia general</w:t>
            </w:r>
          </w:p>
        </w:tc>
        <w:tc>
          <w:tcPr>
            <w:tcW w:w="827" w:type="dxa"/>
            <w:vMerge w:val="restart"/>
            <w:tcBorders>
              <w:top w:val="single" w:sz="4" w:space="0" w:color="auto"/>
              <w:left w:val="single" w:sz="4" w:space="0" w:color="auto"/>
              <w:bottom w:val="nil"/>
              <w:right w:val="single" w:sz="4" w:space="0" w:color="auto"/>
            </w:tcBorders>
            <w:vAlign w:val="center"/>
            <w:hideMark/>
          </w:tcPr>
          <w:p w:rsidR="00C84200" w:rsidRPr="00BF7FFA" w:rsidRDefault="00C46D01" w:rsidP="00C46D01">
            <w:pPr>
              <w:suppressAutoHyphens/>
              <w:snapToGrid w:val="0"/>
              <w:jc w:val="center"/>
              <w:rPr>
                <w:rFonts w:cs="Arial"/>
                <w:sz w:val="18"/>
                <w:szCs w:val="18"/>
              </w:rPr>
            </w:pPr>
            <w:r w:rsidRPr="00BF7FFA">
              <w:rPr>
                <w:rFonts w:cs="Arial"/>
                <w:sz w:val="18"/>
                <w:szCs w:val="18"/>
              </w:rPr>
              <w:t>198-</w:t>
            </w:r>
            <w:r w:rsidR="00C84200" w:rsidRPr="00BF7FFA">
              <w:rPr>
                <w:rFonts w:cs="Arial"/>
                <w:sz w:val="18"/>
                <w:szCs w:val="18"/>
              </w:rPr>
              <w:t>165</w:t>
            </w:r>
          </w:p>
        </w:tc>
        <w:tc>
          <w:tcPr>
            <w:tcW w:w="567" w:type="dxa"/>
            <w:vMerge w:val="restart"/>
            <w:tcBorders>
              <w:top w:val="single" w:sz="4" w:space="0" w:color="auto"/>
              <w:left w:val="single" w:sz="4" w:space="0" w:color="auto"/>
              <w:bottom w:val="nil"/>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Fisiopatologia de l’organisme humà</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115</w:t>
            </w:r>
          </w:p>
        </w:tc>
      </w:tr>
      <w:tr w:rsidR="00C84200" w:rsidRPr="00BF7FFA" w:rsidTr="00C84200">
        <w:trPr>
          <w:cantSplit/>
          <w:trHeight w:val="300"/>
          <w:jc w:val="center"/>
        </w:trPr>
        <w:tc>
          <w:tcPr>
            <w:tcW w:w="3705" w:type="dxa"/>
            <w:vMerge/>
            <w:tcBorders>
              <w:top w:val="single" w:sz="4" w:space="0" w:color="auto"/>
              <w:left w:val="single" w:sz="4" w:space="0" w:color="auto"/>
              <w:bottom w:val="nil"/>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nil"/>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nil"/>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UF2 Fisiopatologia del sistema immunitari, infeccions i neoplàsies.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50</w:t>
            </w:r>
          </w:p>
        </w:tc>
      </w:tr>
      <w:tr w:rsidR="00C84200" w:rsidRPr="00BF7FFA" w:rsidTr="00C84200">
        <w:trPr>
          <w:cantSplit/>
          <w:trHeight w:val="300"/>
          <w:jc w:val="center"/>
        </w:trPr>
        <w:tc>
          <w:tcPr>
            <w:tcW w:w="3705"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MP09 Formació i orientació laboral</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99</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6B6B5A">
            <w:pPr>
              <w:suppressAutoHyphens/>
              <w:snapToGrid w:val="0"/>
              <w:jc w:val="left"/>
              <w:rPr>
                <w:rFonts w:cs="Arial"/>
                <w:sz w:val="18"/>
                <w:szCs w:val="18"/>
              </w:rPr>
            </w:pPr>
            <w:r w:rsidRPr="00BF7FFA">
              <w:rPr>
                <w:rFonts w:cs="Arial"/>
                <w:sz w:val="18"/>
                <w:szCs w:val="18"/>
              </w:rPr>
              <w:t xml:space="preserve">UF1 Incorporació al </w:t>
            </w:r>
            <w:r w:rsidR="006B6B5A" w:rsidRPr="00BF7FFA">
              <w:rPr>
                <w:rFonts w:cs="Arial"/>
                <w:sz w:val="18"/>
                <w:szCs w:val="18"/>
              </w:rPr>
              <w:t>treball</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66</w:t>
            </w:r>
          </w:p>
        </w:tc>
      </w:tr>
      <w:tr w:rsidR="00C84200" w:rsidRPr="00BF7FFA" w:rsidTr="00C84200">
        <w:trPr>
          <w:cantSplit/>
          <w:trHeight w:val="300"/>
          <w:jc w:val="center"/>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left"/>
              <w:rPr>
                <w:rFonts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jc w:val="center"/>
              <w:rPr>
                <w:rFonts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UF2 Prevenció de riscos laborals</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33</w:t>
            </w:r>
          </w:p>
        </w:tc>
      </w:tr>
      <w:tr w:rsidR="00C84200" w:rsidRPr="00BF7FFA" w:rsidTr="00C84200">
        <w:trPr>
          <w:cantSplit/>
          <w:trHeight w:val="300"/>
          <w:jc w:val="center"/>
        </w:trPr>
        <w:tc>
          <w:tcPr>
            <w:tcW w:w="3705" w:type="dxa"/>
            <w:tcBorders>
              <w:top w:val="single" w:sz="4" w:space="0" w:color="auto"/>
              <w:left w:val="single" w:sz="4" w:space="0" w:color="auto"/>
              <w:bottom w:val="single" w:sz="4" w:space="0" w:color="auto"/>
              <w:right w:val="single" w:sz="4" w:space="0" w:color="auto"/>
            </w:tcBorders>
            <w:vAlign w:val="center"/>
          </w:tcPr>
          <w:p w:rsidR="00C84200" w:rsidRPr="00BF7FFA" w:rsidRDefault="00C84200" w:rsidP="00C84200">
            <w:pPr>
              <w:suppressAutoHyphens/>
              <w:snapToGrid w:val="0"/>
              <w:jc w:val="left"/>
              <w:rPr>
                <w:rFonts w:cs="Arial"/>
                <w:sz w:val="18"/>
                <w:szCs w:val="18"/>
              </w:rPr>
            </w:pPr>
            <w:r w:rsidRPr="00BF7FFA">
              <w:rPr>
                <w:rFonts w:cs="Arial"/>
                <w:sz w:val="18"/>
                <w:szCs w:val="18"/>
              </w:rPr>
              <w:t>MP10 Empresa i iniciativa emprenedora</w:t>
            </w:r>
          </w:p>
        </w:tc>
        <w:tc>
          <w:tcPr>
            <w:tcW w:w="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66</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Empresa i iniciativa emprenedora</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66</w:t>
            </w:r>
          </w:p>
        </w:tc>
      </w:tr>
      <w:tr w:rsidR="00C84200" w:rsidRPr="00BF7FFA" w:rsidTr="00C84200">
        <w:trPr>
          <w:cantSplit/>
          <w:trHeight w:val="300"/>
          <w:jc w:val="center"/>
        </w:trPr>
        <w:tc>
          <w:tcPr>
            <w:tcW w:w="3705" w:type="dxa"/>
            <w:tcBorders>
              <w:top w:val="single" w:sz="4" w:space="0" w:color="auto"/>
              <w:left w:val="single" w:sz="4" w:space="0" w:color="auto"/>
              <w:bottom w:val="single" w:sz="4" w:space="0" w:color="auto"/>
              <w:right w:val="single" w:sz="4" w:space="0" w:color="auto"/>
            </w:tcBorders>
            <w:vAlign w:val="center"/>
          </w:tcPr>
          <w:p w:rsidR="00C84200" w:rsidRPr="00BF7FFA" w:rsidRDefault="00C84200" w:rsidP="00C46D01">
            <w:pPr>
              <w:suppressAutoHyphens/>
              <w:snapToGrid w:val="0"/>
              <w:jc w:val="left"/>
              <w:rPr>
                <w:rFonts w:cs="Arial"/>
                <w:sz w:val="18"/>
                <w:szCs w:val="18"/>
              </w:rPr>
            </w:pPr>
            <w:r w:rsidRPr="00BF7FFA">
              <w:rPr>
                <w:rFonts w:cs="Arial"/>
                <w:sz w:val="18"/>
                <w:szCs w:val="18"/>
              </w:rPr>
              <w:t xml:space="preserve">MP11 Projecte de laboratori </w:t>
            </w:r>
            <w:r w:rsidR="00C46D01" w:rsidRPr="00BF7FFA">
              <w:rPr>
                <w:rFonts w:cs="Arial"/>
                <w:sz w:val="18"/>
                <w:szCs w:val="18"/>
              </w:rPr>
              <w:t>clínic</w:t>
            </w:r>
            <w:r w:rsidRPr="00BF7FFA">
              <w:rPr>
                <w:rFonts w:cs="Arial"/>
                <w:sz w:val="18"/>
                <w:szCs w:val="18"/>
              </w:rPr>
              <w:t xml:space="preserve"> i biomèdic </w:t>
            </w:r>
          </w:p>
        </w:tc>
        <w:tc>
          <w:tcPr>
            <w:tcW w:w="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66</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46D01">
            <w:pPr>
              <w:suppressAutoHyphens/>
              <w:snapToGrid w:val="0"/>
              <w:jc w:val="left"/>
              <w:rPr>
                <w:rFonts w:cs="Arial"/>
                <w:sz w:val="18"/>
                <w:szCs w:val="18"/>
              </w:rPr>
            </w:pPr>
            <w:r w:rsidRPr="00BF7FFA">
              <w:rPr>
                <w:rFonts w:cs="Arial"/>
                <w:sz w:val="18"/>
                <w:szCs w:val="18"/>
              </w:rPr>
              <w:t xml:space="preserve">UF1 Projecte de laboratori </w:t>
            </w:r>
            <w:r w:rsidR="00C46D01" w:rsidRPr="00BF7FFA">
              <w:rPr>
                <w:rFonts w:cs="Arial"/>
                <w:sz w:val="18"/>
                <w:szCs w:val="18"/>
              </w:rPr>
              <w:t>clínic</w:t>
            </w:r>
            <w:r w:rsidRPr="00BF7FFA">
              <w:rPr>
                <w:rFonts w:cs="Arial"/>
                <w:sz w:val="18"/>
                <w:szCs w:val="18"/>
              </w:rPr>
              <w:t xml:space="preserve"> i biomèdic</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66</w:t>
            </w:r>
          </w:p>
        </w:tc>
      </w:tr>
      <w:tr w:rsidR="00C84200" w:rsidRPr="00BF7FFA" w:rsidTr="00C84200">
        <w:trPr>
          <w:cantSplit/>
          <w:trHeight w:val="300"/>
          <w:jc w:val="center"/>
        </w:trPr>
        <w:tc>
          <w:tcPr>
            <w:tcW w:w="3705" w:type="dxa"/>
            <w:tcBorders>
              <w:top w:val="single" w:sz="4" w:space="0" w:color="auto"/>
              <w:left w:val="single" w:sz="4" w:space="0" w:color="auto"/>
              <w:bottom w:val="single" w:sz="4" w:space="0" w:color="auto"/>
              <w:right w:val="single" w:sz="4" w:space="0" w:color="auto"/>
            </w:tcBorders>
            <w:vAlign w:val="center"/>
          </w:tcPr>
          <w:p w:rsidR="00C84200" w:rsidRPr="00BF7FFA" w:rsidRDefault="00C84200" w:rsidP="00C84200">
            <w:pPr>
              <w:suppressAutoHyphens/>
              <w:snapToGrid w:val="0"/>
              <w:jc w:val="left"/>
              <w:rPr>
                <w:rFonts w:cs="Arial"/>
                <w:sz w:val="18"/>
                <w:szCs w:val="18"/>
              </w:rPr>
            </w:pPr>
            <w:r w:rsidRPr="00BF7FFA">
              <w:rPr>
                <w:rFonts w:cs="Arial"/>
                <w:sz w:val="18"/>
                <w:szCs w:val="18"/>
              </w:rPr>
              <w:t>MP12 Formació en centres de treball</w:t>
            </w:r>
          </w:p>
        </w:tc>
        <w:tc>
          <w:tcPr>
            <w:tcW w:w="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416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left"/>
              <w:rPr>
                <w:rFonts w:cs="Arial"/>
                <w:sz w:val="18"/>
                <w:szCs w:val="18"/>
              </w:rPr>
            </w:pPr>
            <w:r w:rsidRPr="00BF7FFA">
              <w:rPr>
                <w:rFonts w:cs="Arial"/>
                <w:sz w:val="18"/>
                <w:szCs w:val="18"/>
              </w:rPr>
              <w:t>UF1 Formació en centres de treball</w:t>
            </w:r>
          </w:p>
        </w:tc>
        <w:tc>
          <w:tcPr>
            <w:tcW w:w="845"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416</w:t>
            </w:r>
          </w:p>
        </w:tc>
      </w:tr>
      <w:tr w:rsidR="00C84200" w:rsidRPr="00BF7FFA" w:rsidTr="00C84200">
        <w:trPr>
          <w:cantSplit/>
          <w:trHeight w:val="300"/>
          <w:jc w:val="center"/>
        </w:trPr>
        <w:tc>
          <w:tcPr>
            <w:tcW w:w="3705" w:type="dxa"/>
            <w:tcBorders>
              <w:top w:val="single" w:sz="4" w:space="0" w:color="auto"/>
              <w:left w:val="single" w:sz="4" w:space="0" w:color="auto"/>
              <w:bottom w:val="single" w:sz="4" w:space="0" w:color="auto"/>
              <w:right w:val="single" w:sz="4" w:space="0" w:color="auto"/>
            </w:tcBorders>
            <w:vAlign w:val="center"/>
          </w:tcPr>
          <w:p w:rsidR="00C84200" w:rsidRPr="00BF7FFA" w:rsidRDefault="00C84200" w:rsidP="00C84200">
            <w:pPr>
              <w:suppressAutoHyphens/>
              <w:snapToGrid w:val="0"/>
              <w:jc w:val="left"/>
              <w:rPr>
                <w:rFonts w:cs="Arial"/>
                <w:sz w:val="18"/>
                <w:szCs w:val="18"/>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4200" w:rsidRPr="00BF7FFA" w:rsidRDefault="00C84200" w:rsidP="00C84200">
            <w:pPr>
              <w:suppressAutoHyphens/>
              <w:snapToGrid w:val="0"/>
              <w:jc w:val="center"/>
              <w:rPr>
                <w:rFonts w:cs="Arial"/>
                <w:sz w:val="18"/>
                <w:szCs w:val="18"/>
              </w:rPr>
            </w:pPr>
            <w:r w:rsidRPr="00BF7FFA">
              <w:rPr>
                <w:rFonts w:cs="Arial"/>
                <w:sz w:val="18"/>
                <w:szCs w:val="18"/>
              </w:rPr>
              <w:t>165</w:t>
            </w:r>
          </w:p>
        </w:tc>
        <w:tc>
          <w:tcPr>
            <w:tcW w:w="3827" w:type="dxa"/>
            <w:tcBorders>
              <w:top w:val="single" w:sz="4" w:space="0" w:color="auto"/>
              <w:left w:val="single" w:sz="4" w:space="0" w:color="auto"/>
              <w:bottom w:val="single" w:sz="4" w:space="0" w:color="auto"/>
              <w:right w:val="single" w:sz="4" w:space="0" w:color="auto"/>
            </w:tcBorders>
            <w:vAlign w:val="center"/>
          </w:tcPr>
          <w:p w:rsidR="00C84200" w:rsidRPr="00BF7FFA" w:rsidRDefault="00C84200" w:rsidP="00C84200">
            <w:pPr>
              <w:suppressAutoHyphens/>
              <w:snapToGrid w:val="0"/>
              <w:jc w:val="left"/>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vAlign w:val="center"/>
          </w:tcPr>
          <w:p w:rsidR="00C84200" w:rsidRPr="00BF7FFA" w:rsidRDefault="00C84200" w:rsidP="00C84200">
            <w:pPr>
              <w:suppressAutoHyphens/>
              <w:snapToGrid w:val="0"/>
              <w:jc w:val="center"/>
              <w:rPr>
                <w:rFonts w:cs="Arial"/>
                <w:sz w:val="18"/>
                <w:szCs w:val="18"/>
              </w:rPr>
            </w:pPr>
          </w:p>
        </w:tc>
      </w:tr>
    </w:tbl>
    <w:p w:rsidR="00C84200" w:rsidRPr="00BF7FFA" w:rsidRDefault="00C84200" w:rsidP="00C84200">
      <w:pPr>
        <w:ind w:left="284"/>
        <w:rPr>
          <w:i/>
          <w:sz w:val="16"/>
          <w:szCs w:val="16"/>
        </w:rPr>
      </w:pPr>
      <w:r w:rsidRPr="00BF7FFA">
        <w:rPr>
          <w:i/>
          <w:sz w:val="16"/>
          <w:szCs w:val="16"/>
        </w:rPr>
        <w:t>* Aquests MP es desdoblaran al 100%</w:t>
      </w:r>
    </w:p>
    <w:p w:rsidR="00C84200" w:rsidRDefault="00C84200" w:rsidP="00C84200">
      <w:pPr>
        <w:rPr>
          <w:sz w:val="22"/>
        </w:rPr>
      </w:pPr>
    </w:p>
    <w:p w:rsidR="00D63065" w:rsidRPr="0007690E" w:rsidRDefault="00D63065" w:rsidP="00CB334C">
      <w:pPr>
        <w:spacing w:before="60" w:after="60"/>
        <w:rPr>
          <w:rFonts w:cs="Arial"/>
          <w:sz w:val="22"/>
        </w:rPr>
      </w:pPr>
      <w:r w:rsidRPr="0007690E">
        <w:rPr>
          <w:rFonts w:cs="Arial"/>
          <w:sz w:val="22"/>
        </w:rPr>
        <w:t xml:space="preserve">En els mòduls que disposin </w:t>
      </w:r>
      <w:r w:rsidRPr="0007690E">
        <w:rPr>
          <w:rFonts w:cs="Arial"/>
          <w:b/>
          <w:sz w:val="22"/>
        </w:rPr>
        <w:t>d’hores de lliure disposició</w:t>
      </w:r>
      <w:r w:rsidRPr="0007690E">
        <w:rPr>
          <w:rFonts w:cs="Arial"/>
          <w:sz w:val="22"/>
        </w:rPr>
        <w:t xml:space="preserve"> (HLLD), el centre haurà d’adjudicar-les segons el següents criteris: </w:t>
      </w:r>
    </w:p>
    <w:p w:rsidR="00E81FAC" w:rsidRPr="0007690E" w:rsidRDefault="00D63065" w:rsidP="00CB334C">
      <w:pPr>
        <w:numPr>
          <w:ilvl w:val="0"/>
          <w:numId w:val="20"/>
        </w:numPr>
        <w:suppressAutoHyphens/>
        <w:spacing w:before="60" w:after="60"/>
        <w:ind w:left="567"/>
        <w:rPr>
          <w:rFonts w:cs="Arial"/>
          <w:sz w:val="22"/>
        </w:rPr>
      </w:pPr>
      <w:r w:rsidRPr="0007690E">
        <w:rPr>
          <w:rFonts w:cs="Arial"/>
          <w:sz w:val="22"/>
        </w:rPr>
        <w:t>distribuir-les entre una o més unitats formatives del mateix mòdul</w:t>
      </w:r>
      <w:r w:rsidR="0095659F" w:rsidRPr="0007690E">
        <w:rPr>
          <w:rFonts w:cs="Arial"/>
          <w:sz w:val="22"/>
        </w:rPr>
        <w:t>.</w:t>
      </w:r>
    </w:p>
    <w:p w:rsidR="00D63065" w:rsidRPr="0007690E" w:rsidRDefault="00D63065" w:rsidP="00CB334C">
      <w:pPr>
        <w:numPr>
          <w:ilvl w:val="0"/>
          <w:numId w:val="20"/>
        </w:numPr>
        <w:suppressAutoHyphens/>
        <w:spacing w:before="60" w:after="60"/>
        <w:ind w:left="567"/>
        <w:rPr>
          <w:rFonts w:cs="Arial"/>
          <w:sz w:val="22"/>
        </w:rPr>
      </w:pPr>
      <w:r w:rsidRPr="0007690E">
        <w:rPr>
          <w:rFonts w:cs="Arial"/>
          <w:sz w:val="22"/>
        </w:rPr>
        <w:lastRenderedPageBreak/>
        <w:t>incorporar-les en una nova unitat formativa del mateix mòdul (amb el resultat d’aprenentatge i continguts corresponents) que calgui</w:t>
      </w:r>
      <w:r w:rsidR="0095659F" w:rsidRPr="0007690E">
        <w:rPr>
          <w:rFonts w:cs="Arial"/>
          <w:sz w:val="22"/>
        </w:rPr>
        <w:t>.</w:t>
      </w:r>
    </w:p>
    <w:p w:rsidR="00D63065" w:rsidRPr="0007690E" w:rsidRDefault="00D63065" w:rsidP="00CB334C">
      <w:pPr>
        <w:spacing w:before="60" w:after="60"/>
        <w:rPr>
          <w:rFonts w:cs="Arial"/>
          <w:b/>
          <w:sz w:val="20"/>
        </w:rPr>
      </w:pPr>
      <w:r w:rsidRPr="0007690E">
        <w:rPr>
          <w:rFonts w:cs="Arial"/>
          <w:sz w:val="22"/>
        </w:rPr>
        <w:t xml:space="preserve">El centre pot també dissenyar un </w:t>
      </w:r>
      <w:r w:rsidRPr="0007690E">
        <w:rPr>
          <w:rFonts w:cs="Arial"/>
          <w:b/>
          <w:sz w:val="22"/>
        </w:rPr>
        <w:t>mòdul propi</w:t>
      </w:r>
      <w:r w:rsidRPr="0007690E">
        <w:rPr>
          <w:rFonts w:cs="Arial"/>
          <w:sz w:val="22"/>
        </w:rPr>
        <w:t>, com a projecte especial de centre i, en aquest cas, ho comunicarà als SSTT o al Consorci d’Educació de Barcelona seguint les instruccions establertes en la Resolució que aprova el document per a l’organització i el funcionament dels centres públics i dels centres privats d’educació secundària per al curs corresponent.</w:t>
      </w:r>
    </w:p>
    <w:p w:rsidR="00D63065" w:rsidRPr="0007690E" w:rsidRDefault="00D63065" w:rsidP="00CB334C">
      <w:pPr>
        <w:spacing w:before="60" w:after="60"/>
        <w:rPr>
          <w:rFonts w:cs="Arial"/>
          <w:sz w:val="22"/>
        </w:rPr>
      </w:pPr>
      <w:r w:rsidRPr="0007690E">
        <w:rPr>
          <w:rFonts w:cs="Arial"/>
          <w:sz w:val="22"/>
        </w:rPr>
        <w:t>En el primer cas, quan es reparteixen les HLLD dintre del mateix mòdul i sense crear cap UF nova es poden tenir diverses opcions, per exemple:</w:t>
      </w:r>
    </w:p>
    <w:p w:rsidR="00731E32" w:rsidRPr="00E31EA9" w:rsidRDefault="002C39D7" w:rsidP="00CB334C">
      <w:pPr>
        <w:spacing w:before="60" w:after="60"/>
        <w:rPr>
          <w:rFonts w:cs="Arial"/>
          <w:color w:val="8DB3E2" w:themeColor="text2" w:themeTint="66"/>
          <w:sz w:val="22"/>
        </w:rPr>
      </w:pPr>
      <w:r w:rsidRPr="00E31EA9">
        <w:rPr>
          <w:rFonts w:cs="Arial"/>
          <w:noProof/>
          <w:color w:val="8DB3E2" w:themeColor="text2" w:themeTint="66"/>
        </w:rPr>
        <mc:AlternateContent>
          <mc:Choice Requires="wpg">
            <w:drawing>
              <wp:anchor distT="0" distB="0" distL="114300" distR="114300" simplePos="0" relativeHeight="251658752" behindDoc="0" locked="0" layoutInCell="0" allowOverlap="1" wp14:anchorId="7EF22A07" wp14:editId="2B434E5F">
                <wp:simplePos x="0" y="0"/>
                <wp:positionH relativeFrom="column">
                  <wp:posOffset>692067</wp:posOffset>
                </wp:positionH>
                <wp:positionV relativeFrom="paragraph">
                  <wp:posOffset>34815</wp:posOffset>
                </wp:positionV>
                <wp:extent cx="5859394" cy="2488758"/>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394" cy="2488758"/>
                          <a:chOff x="981" y="7744"/>
                          <a:chExt cx="9720" cy="4258"/>
                        </a:xfrm>
                      </wpg:grpSpPr>
                      <pic:pic xmlns:pic="http://schemas.openxmlformats.org/drawingml/2006/picture">
                        <pic:nvPicPr>
                          <pic:cNvPr id="15"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01" y="7744"/>
                            <a:ext cx="3600" cy="1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81" y="10444"/>
                            <a:ext cx="3060" cy="1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21" y="10444"/>
                            <a:ext cx="3060"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641" y="10444"/>
                            <a:ext cx="3060"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16"/>
                        <wps:cNvCnPr/>
                        <wps:spPr bwMode="auto">
                          <a:xfrm>
                            <a:off x="5301" y="9364"/>
                            <a:ext cx="36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7"/>
                        <wps:cNvCnPr/>
                        <wps:spPr bwMode="auto">
                          <a:xfrm>
                            <a:off x="5301" y="9364"/>
                            <a:ext cx="5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8"/>
                        <wps:cNvCnPr/>
                        <wps:spPr bwMode="auto">
                          <a:xfrm flipH="1">
                            <a:off x="2961" y="9364"/>
                            <a:ext cx="23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4.5pt;margin-top:2.75pt;width:461.35pt;height:195.95pt;z-index:251658752" coordorigin="981,7744" coordsize="9720,42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501;top:7744;width:3600;height:1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LY2XAAAAA2wAAAA8AAABkcnMvZG93bnJldi54bWxET01rAjEQvRf8D2EEbzWrWJGtUbYFwatb&#10;9TxsptltN5O4ibr6602h4G0e73OW69624kJdaBwrmIwzEMSV0w0bBfuvzesCRIjIGlvHpOBGAdar&#10;wcsSc+2uvKNLGY1IIRxyVFDH6HMpQ1WTxTB2njhx366zGBPsjNQdXlO4beU0y+bSYsOpoUZPnzVV&#10;v+XZKmjM/VDNbrOyPbA/7X+K4uPojVKjYV+8g4jUx6f4373Vaf4b/P2SDpC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MtjZcAAAADbAAAADwAAAAAAAAAAAAAAAACfAgAA&#10;ZHJzL2Rvd25yZXYueG1sUEsFBgAAAAAEAAQA9wAAAIwDAAAAAA==&#10;">
                  <v:imagedata r:id="rId13" o:title=""/>
                </v:shape>
                <v:shape id="Picture 13" o:spid="_x0000_s1028" type="#_x0000_t75" style="position:absolute;left:981;top:10444;width:3060;height: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sKtfBAAAA2wAAAA8AAABkcnMvZG93bnJldi54bWxET01rwkAQvQv+h2UKvUizaQ9io6sUoaAn&#10;UUvb45Ads2mzsyE7mvjvuwXB2zze5yxWg2/UhbpYBzbwnOWgiMtga64MfBzfn2agoiBbbAKTgStF&#10;WC3HowUWNvS8p8tBKpVCOBZowIm0hdaxdOQxZqElTtwpdB4lwa7StsM+hftGv+T5VHusOTU4bGnt&#10;qPw9nL0B/nntP3fiZLuffLuvze5a+Vgb8/gwvM1BCQ1yF9/cG5vmT+H/l3SAX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sKtfBAAAA2wAAAA8AAAAAAAAAAAAAAAAAnwIA&#10;AGRycy9kb3ducmV2LnhtbFBLBQYAAAAABAAEAPcAAACNAwAAAAA=&#10;">
                  <v:imagedata r:id="rId14" o:title=""/>
                </v:shape>
                <v:shape id="Picture 14" o:spid="_x0000_s1029" type="#_x0000_t75" style="position:absolute;left:4221;top:10444;width:3060;height:1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LhcTDAAAA2wAAAA8AAABkcnMvZG93bnJldi54bWxET91qwjAUvhd8h3CE3c1UYc51pqXohIFs&#10;MN0DnDXHtticlCTa6tMvg4F35+P7Pat8MK24kPONZQWzaQKCuLS64UrB92H7uAThA7LG1jIpuJKH&#10;PBuPVphq2/MXXfahEjGEfYoK6hC6VEpf1mTQT21HHLmjdQZDhK6S2mEfw00r50mykAYbjg01drSu&#10;qTztz0bBW3F1Tz+LTaI/i1u/2w4vt/nuQ6mHyVC8ggg0hLv43/2u4/xn+PslHi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uFxMMAAADbAAAADwAAAAAAAAAAAAAAAACf&#10;AgAAZHJzL2Rvd25yZXYueG1sUEsFBgAAAAAEAAQA9wAAAI8DAAAAAA==&#10;">
                  <v:imagedata r:id="rId15" o:title=""/>
                </v:shape>
                <v:shape id="Picture 15" o:spid="_x0000_s1030" type="#_x0000_t75" style="position:absolute;left:7641;top:10444;width:3060;height:1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FWTvEAAAA2wAAAA8AAABkcnMvZG93bnJldi54bWxEj09rAkEMxe9Cv8OQQm91VgUr645SKmJv&#10;pdqK3sJO9g/uZNadqa7f3hwK3l7Iyy/vZcveNepCXag9GxgNE1DEubc1lwZ+duvXGagQkS02nsnA&#10;jQIsF0+DDFPrr/xNl20slUA4pGigirFNtQ55RQ7D0LfEsit85zDK2JXadngVuGv0OEmm2mHN8qHC&#10;lj4qyk/bPyeUTY2zt9VkX4yagzv8Hs9f59XUmJfn/n0OKlIfH+b/608r8SWsdBEBe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FWTvEAAAA2wAAAA8AAAAAAAAAAAAAAAAA&#10;nwIAAGRycy9kb3ducmV2LnhtbFBLBQYAAAAABAAEAPcAAACQAwAAAAA=&#10;">
                  <v:imagedata r:id="rId16" o:title=""/>
                </v:shape>
                <v:line id="Line 16" o:spid="_x0000_s1031" style="position:absolute;visibility:visible;mso-wrap-style:square" from="5301,9364" to="890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7" o:spid="_x0000_s1032" style="position:absolute;visibility:visible;mso-wrap-style:square" from="5301,9364" to="58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8" o:spid="_x0000_s1033" style="position:absolute;flip:x;visibility:visible;mso-wrap-style:square" from="2961,9364" to="530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w:pict>
          </mc:Fallback>
        </mc:AlternateContent>
      </w:r>
    </w:p>
    <w:p w:rsidR="00D63065" w:rsidRPr="00E31EA9" w:rsidRDefault="00D63065" w:rsidP="00CB334C">
      <w:pPr>
        <w:spacing w:before="60" w:after="60"/>
        <w:rPr>
          <w:rFonts w:cs="Arial"/>
          <w:color w:val="8DB3E2" w:themeColor="text2" w:themeTint="66"/>
          <w:sz w:val="22"/>
        </w:rPr>
      </w:pPr>
    </w:p>
    <w:p w:rsidR="004D4BD6" w:rsidRPr="00E31EA9" w:rsidRDefault="004D4BD6" w:rsidP="00CB334C">
      <w:pPr>
        <w:spacing w:before="60" w:after="60"/>
        <w:rPr>
          <w:rFonts w:cs="Arial"/>
          <w:color w:val="8DB3E2" w:themeColor="text2" w:themeTint="66"/>
          <w:sz w:val="22"/>
        </w:rPr>
      </w:pPr>
    </w:p>
    <w:p w:rsidR="00D63065" w:rsidRPr="00E31EA9" w:rsidRDefault="00D63065" w:rsidP="00CB334C">
      <w:pPr>
        <w:spacing w:before="60" w:after="60"/>
        <w:rPr>
          <w:rFonts w:cs="Arial"/>
          <w:color w:val="8DB3E2" w:themeColor="text2" w:themeTint="66"/>
          <w:sz w:val="22"/>
        </w:rPr>
      </w:pPr>
    </w:p>
    <w:p w:rsidR="00410F20" w:rsidRPr="00E31EA9" w:rsidRDefault="00410F20" w:rsidP="00CB334C">
      <w:pPr>
        <w:spacing w:before="60" w:after="60"/>
        <w:rPr>
          <w:rFonts w:cs="Arial"/>
          <w:color w:val="8DB3E2" w:themeColor="text2" w:themeTint="66"/>
          <w:sz w:val="22"/>
        </w:rPr>
      </w:pPr>
    </w:p>
    <w:p w:rsidR="0047774E" w:rsidRPr="00E31EA9" w:rsidRDefault="0047774E" w:rsidP="00CB334C">
      <w:pPr>
        <w:spacing w:before="60" w:after="60"/>
        <w:rPr>
          <w:rFonts w:cs="Arial"/>
          <w:color w:val="8DB3E2" w:themeColor="text2" w:themeTint="66"/>
          <w:sz w:val="22"/>
        </w:rPr>
      </w:pPr>
    </w:p>
    <w:p w:rsidR="0047774E" w:rsidRDefault="0047774E" w:rsidP="00CB334C">
      <w:pPr>
        <w:spacing w:before="60" w:after="60"/>
        <w:rPr>
          <w:rFonts w:cs="Arial"/>
          <w:color w:val="8DB3E2" w:themeColor="text2" w:themeTint="66"/>
          <w:sz w:val="22"/>
        </w:rPr>
      </w:pPr>
    </w:p>
    <w:p w:rsidR="0007690E" w:rsidRPr="00E31EA9" w:rsidRDefault="0007690E" w:rsidP="00CB334C">
      <w:pPr>
        <w:spacing w:before="60" w:after="60"/>
        <w:rPr>
          <w:rFonts w:cs="Arial"/>
          <w:color w:val="8DB3E2" w:themeColor="text2" w:themeTint="66"/>
          <w:sz w:val="22"/>
        </w:rPr>
      </w:pPr>
    </w:p>
    <w:p w:rsidR="00410F20" w:rsidRPr="00E31EA9" w:rsidRDefault="00410F20" w:rsidP="00CB334C">
      <w:pPr>
        <w:spacing w:before="60" w:after="60"/>
        <w:rPr>
          <w:rFonts w:cs="Arial"/>
          <w:color w:val="8DB3E2" w:themeColor="text2" w:themeTint="66"/>
          <w:sz w:val="22"/>
        </w:rPr>
      </w:pPr>
    </w:p>
    <w:p w:rsidR="00410F20" w:rsidRPr="00E31EA9" w:rsidRDefault="00410F20" w:rsidP="00CB334C">
      <w:pPr>
        <w:spacing w:before="60" w:after="60"/>
        <w:rPr>
          <w:rFonts w:cs="Arial"/>
          <w:color w:val="8DB3E2" w:themeColor="text2" w:themeTint="66"/>
          <w:sz w:val="22"/>
        </w:rPr>
      </w:pPr>
    </w:p>
    <w:p w:rsidR="00410F20" w:rsidRPr="00E31EA9" w:rsidRDefault="00410F20" w:rsidP="00CB334C">
      <w:pPr>
        <w:spacing w:before="60" w:after="60"/>
        <w:rPr>
          <w:rFonts w:cs="Arial"/>
          <w:color w:val="8DB3E2" w:themeColor="text2" w:themeTint="66"/>
          <w:sz w:val="22"/>
        </w:rPr>
      </w:pPr>
    </w:p>
    <w:p w:rsidR="002E072D" w:rsidRPr="00E31EA9" w:rsidRDefault="002E072D" w:rsidP="00CB334C">
      <w:pPr>
        <w:spacing w:before="60" w:after="60"/>
        <w:rPr>
          <w:rFonts w:cs="Arial"/>
          <w:color w:val="8DB3E2" w:themeColor="text2" w:themeTint="66"/>
          <w:sz w:val="22"/>
        </w:rPr>
      </w:pPr>
    </w:p>
    <w:p w:rsidR="00C0058A" w:rsidRPr="00E31EA9" w:rsidRDefault="00C0058A" w:rsidP="00CB334C">
      <w:pPr>
        <w:spacing w:before="60" w:after="60"/>
        <w:rPr>
          <w:rFonts w:cs="Arial"/>
          <w:color w:val="8DB3E2" w:themeColor="text2" w:themeTint="66"/>
          <w:sz w:val="22"/>
        </w:rPr>
      </w:pPr>
    </w:p>
    <w:p w:rsidR="00D63065" w:rsidRPr="0007690E" w:rsidRDefault="00D63065" w:rsidP="00CB334C">
      <w:pPr>
        <w:spacing w:before="60" w:after="60"/>
        <w:rPr>
          <w:rFonts w:cs="Arial"/>
          <w:sz w:val="22"/>
        </w:rPr>
      </w:pPr>
      <w:r w:rsidRPr="0007690E">
        <w:rPr>
          <w:rFonts w:cs="Arial"/>
          <w:sz w:val="22"/>
        </w:rPr>
        <w:t>En cas de crear una UF nova, podem tenir per exemple:</w:t>
      </w:r>
    </w:p>
    <w:p w:rsidR="00D63065" w:rsidRPr="00E31EA9" w:rsidRDefault="002C39D7" w:rsidP="00CB334C">
      <w:pPr>
        <w:spacing w:before="60" w:after="60"/>
        <w:rPr>
          <w:rFonts w:cs="Arial"/>
          <w:color w:val="8DB3E2" w:themeColor="text2" w:themeTint="66"/>
          <w:sz w:val="22"/>
        </w:rPr>
      </w:pPr>
      <w:r w:rsidRPr="00E31EA9">
        <w:rPr>
          <w:rFonts w:cs="Arial"/>
          <w:noProof/>
          <w:color w:val="8DB3E2" w:themeColor="text2" w:themeTint="66"/>
        </w:rPr>
        <mc:AlternateContent>
          <mc:Choice Requires="wpg">
            <w:drawing>
              <wp:anchor distT="0" distB="0" distL="114300" distR="114300" simplePos="0" relativeHeight="251657728" behindDoc="0" locked="0" layoutInCell="0" allowOverlap="1" wp14:anchorId="1E3EAEF8" wp14:editId="65CB1451">
                <wp:simplePos x="0" y="0"/>
                <wp:positionH relativeFrom="column">
                  <wp:posOffset>866995</wp:posOffset>
                </wp:positionH>
                <wp:positionV relativeFrom="paragraph">
                  <wp:posOffset>82909</wp:posOffset>
                </wp:positionV>
                <wp:extent cx="5622621" cy="2846567"/>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621" cy="2846567"/>
                          <a:chOff x="981" y="2884"/>
                          <a:chExt cx="9000" cy="4396"/>
                        </a:xfrm>
                      </wpg:grpSpPr>
                      <pic:pic xmlns:pic="http://schemas.openxmlformats.org/drawingml/2006/picture">
                        <pic:nvPicPr>
                          <pic:cNvPr id="7"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221" y="2884"/>
                            <a:ext cx="3420"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81" y="5584"/>
                            <a:ext cx="2700"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221" y="5404"/>
                            <a:ext cx="2700"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281" y="5404"/>
                            <a:ext cx="27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8"/>
                        <wps:cNvCnPr/>
                        <wps:spPr bwMode="auto">
                          <a:xfrm flipH="1">
                            <a:off x="2781" y="4504"/>
                            <a:ext cx="28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
                        <wps:cNvCnPr/>
                        <wps:spPr bwMode="auto">
                          <a:xfrm>
                            <a:off x="5661" y="4504"/>
                            <a:ext cx="1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
                        <wps:cNvCnPr/>
                        <wps:spPr bwMode="auto">
                          <a:xfrm>
                            <a:off x="5661" y="4504"/>
                            <a:ext cx="30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8.25pt;margin-top:6.55pt;width:442.75pt;height:224.15pt;z-index:251657728" coordorigin="981,2884" coordsize="9000,43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" o:allowincell="f">
                <v:shape id="Picture 4" o:spid="_x0000_s1027" type="#_x0000_t75" style="position:absolute;left:4221;top:2884;width:3420;height:1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XtnfCAAAA2gAAAA8AAABkcnMvZG93bnJldi54bWxEj0+LwjAUxO+C3yE8wZsm6rIr1SiiiO5F&#10;8A94fTTPtti81CZq9dNvFhb2OMzMb5jpvLGleFDtC8caBn0Fgjh1puBMw+m47o1B+IBssHRMGl7k&#10;YT5rt6aYGPfkPT0OIRMRwj5BDXkIVSKlT3Oy6PuuIo7exdUWQ5R1Jk2Nzwi3pRwq9SktFhwXcqxo&#10;mVN6PdythtVon73fm+/dLpWnD3U7K3UtlNbdTrOYgAjUhP/wX3trNHzB75V4A+T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l7Z3wgAAANoAAAAPAAAAAAAAAAAAAAAAAJ8C&#10;AABkcnMvZG93bnJldi54bWxQSwUGAAAAAAQABAD3AAAAjgMAAAAA&#10;">
                  <v:imagedata r:id="rId21" o:title=""/>
                </v:shape>
                <v:shape id="Picture 5" o:spid="_x0000_s1028" type="#_x0000_t75" style="position:absolute;left:981;top:5584;width:2700;height:1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sjW3BAAAA2gAAAA8AAABkcnMvZG93bnJldi54bWxET8tqwkAU3Qv+w3CF7pqJFmxJM4poU1wU&#10;oSp0e8ncJqGZOzEzeejXdxaCy8N5p+vR1KKn1lWWFcyjGARxbnXFhYLzKXt+A+E8ssbaMim4koP1&#10;ajpJMdF24G/qj74QIYRdggpK75tESpeXZNBFtiEO3K9tDfoA20LqFocQbmq5iOOlNFhxaCixoW1J&#10;+d+xMwr44/PrZZcVt3xxeO26Mav48rNV6mk2bt5BeBr9Q3x377WCsDVcCTdA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sjW3BAAAA2gAAAA8AAAAAAAAAAAAAAAAAnwIA&#10;AGRycy9kb3ducmV2LnhtbFBLBQYAAAAABAAEAPcAAACNAwAAAAA=&#10;">
                  <v:imagedata r:id="rId22" o:title=""/>
                </v:shape>
                <v:shape id="Picture 6" o:spid="_x0000_s1029" type="#_x0000_t75" style="position:absolute;left:4221;top:5404;width:2700;height:1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DWlPEAAAA2gAAAA8AAABkcnMvZG93bnJldi54bWxEj0FrwkAUhO9C/8PyhN7MxlLExKxSBMFC&#10;QZqWUm+P7GuSNvs2ZNck+uu7guBxmJlvmGwzmkb01LnasoJ5FIMgLqyuuVTw+bGbLUE4j6yxsUwK&#10;zuRgs36YZJhqO/A79bkvRYCwS1FB5X2bSumKigy6yLbEwfuxnUEfZFdK3eEQ4KaRT3G8kAZrDgsV&#10;trStqPjLT0bBJcmf5Te/nY/J7+tXMuJh63YHpR6n48sKhKfR38O39l4rSOB6JdwAuf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DWlPEAAAA2gAAAA8AAAAAAAAAAAAAAAAA&#10;nwIAAGRycy9kb3ducmV2LnhtbFBLBQYAAAAABAAEAPcAAACQAwAAAAA=&#10;">
                  <v:imagedata r:id="rId23" o:title=""/>
                </v:shape>
                <v:shape id="Picture 7" o:spid="_x0000_s1030" type="#_x0000_t75" style="position:absolute;left:7281;top:5404;width:2700;height:1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4IEvFAAAA2wAAAA8AAABkcnMvZG93bnJldi54bWxEj0FvwjAMhe+T9h8iT+I20vXApkJAiG3S&#10;Dlxgg11NY9qIxqmarC38+vkwaTdb7/m9z4vV6BvVUxddYANP0wwUcRms48rA1+f74wuomJAtNoHJ&#10;wJUirJb3dwssbBh4R/0+VUpCOBZooE6pLbSOZU0e4zS0xKKdQ+cxydpV2nY4SLhvdJ5lM+3RsTTU&#10;2NKmpvKy//EGZsNb3j+fXDwcD6f8ttleX7+PzpjJw7ieg0o0pn/z3/WHFXyhl19kAL3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CBLxQAAANsAAAAPAAAAAAAAAAAAAAAA&#10;AJ8CAABkcnMvZG93bnJldi54bWxQSwUGAAAAAAQABAD3AAAAkQMAAAAA&#10;">
                  <v:imagedata r:id="rId24" o:title=""/>
                </v:shape>
                <v:line id="Line 8" o:spid="_x0000_s1031" style="position:absolute;flip:x;visibility:visible;mso-wrap-style:square" from="2781,4504" to="566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9" o:spid="_x0000_s1032" style="position:absolute;visibility:visible;mso-wrap-style:square" from="5661,4504" to="584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0" o:spid="_x0000_s1033" style="position:absolute;visibility:visible;mso-wrap-style:square" from="5661,4504" to="87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mc:Fallback>
        </mc:AlternateContent>
      </w:r>
    </w:p>
    <w:p w:rsidR="00D63065" w:rsidRPr="00E31EA9" w:rsidRDefault="00D63065" w:rsidP="00CB334C">
      <w:pPr>
        <w:spacing w:before="60" w:after="60"/>
        <w:rPr>
          <w:rFonts w:cs="Arial"/>
          <w:color w:val="8DB3E2" w:themeColor="text2" w:themeTint="66"/>
          <w:sz w:val="22"/>
        </w:rPr>
      </w:pPr>
    </w:p>
    <w:p w:rsidR="00D63065" w:rsidRPr="00E31EA9" w:rsidRDefault="00D63065" w:rsidP="00CB334C">
      <w:pPr>
        <w:spacing w:before="60" w:after="60"/>
        <w:rPr>
          <w:rFonts w:cs="Arial"/>
          <w:color w:val="8DB3E2" w:themeColor="text2" w:themeTint="66"/>
          <w:sz w:val="22"/>
        </w:rPr>
      </w:pPr>
    </w:p>
    <w:p w:rsidR="00D63065" w:rsidRPr="00E31EA9" w:rsidRDefault="00D63065" w:rsidP="00CB334C">
      <w:pPr>
        <w:spacing w:before="60" w:after="60"/>
        <w:rPr>
          <w:rFonts w:cs="Arial"/>
          <w:color w:val="8DB3E2" w:themeColor="text2" w:themeTint="66"/>
          <w:sz w:val="22"/>
        </w:rPr>
      </w:pPr>
    </w:p>
    <w:p w:rsidR="00D63065" w:rsidRPr="00E31EA9" w:rsidRDefault="00D63065" w:rsidP="00CB334C">
      <w:pPr>
        <w:spacing w:before="60" w:after="60"/>
        <w:rPr>
          <w:rFonts w:cs="Arial"/>
          <w:color w:val="8DB3E2" w:themeColor="text2" w:themeTint="66"/>
          <w:sz w:val="22"/>
        </w:rPr>
      </w:pPr>
    </w:p>
    <w:p w:rsidR="00D63065" w:rsidRPr="00E31EA9" w:rsidRDefault="00D63065" w:rsidP="00CB334C">
      <w:pPr>
        <w:spacing w:before="60" w:after="60"/>
        <w:rPr>
          <w:rFonts w:cs="Arial"/>
          <w:color w:val="8DB3E2" w:themeColor="text2" w:themeTint="66"/>
          <w:sz w:val="22"/>
        </w:rPr>
      </w:pPr>
    </w:p>
    <w:p w:rsidR="00D63065" w:rsidRPr="00E31EA9" w:rsidRDefault="00D63065" w:rsidP="00CB334C">
      <w:pPr>
        <w:spacing w:before="60" w:after="60"/>
        <w:rPr>
          <w:rFonts w:cs="Arial"/>
          <w:color w:val="8DB3E2" w:themeColor="text2" w:themeTint="66"/>
          <w:sz w:val="22"/>
        </w:rPr>
      </w:pPr>
    </w:p>
    <w:p w:rsidR="00D63065" w:rsidRPr="00E31EA9" w:rsidRDefault="00D63065" w:rsidP="00CB334C">
      <w:pPr>
        <w:spacing w:before="60" w:after="60"/>
        <w:rPr>
          <w:rFonts w:cs="Arial"/>
          <w:color w:val="8DB3E2" w:themeColor="text2" w:themeTint="66"/>
          <w:sz w:val="22"/>
        </w:rPr>
      </w:pPr>
    </w:p>
    <w:p w:rsidR="00466334" w:rsidRPr="00E31EA9" w:rsidRDefault="00466334" w:rsidP="00CB334C">
      <w:pPr>
        <w:spacing w:before="60" w:after="60"/>
        <w:rPr>
          <w:rFonts w:cs="Arial"/>
          <w:color w:val="8DB3E2" w:themeColor="text2" w:themeTint="66"/>
          <w:sz w:val="22"/>
        </w:rPr>
      </w:pPr>
    </w:p>
    <w:p w:rsidR="00466334" w:rsidRPr="00E31EA9" w:rsidRDefault="00466334" w:rsidP="00CB334C">
      <w:pPr>
        <w:spacing w:before="60" w:after="60"/>
        <w:rPr>
          <w:rFonts w:cs="Arial"/>
          <w:color w:val="8DB3E2" w:themeColor="text2" w:themeTint="66"/>
          <w:sz w:val="22"/>
        </w:rPr>
      </w:pPr>
    </w:p>
    <w:p w:rsidR="00466334" w:rsidRPr="00E31EA9" w:rsidRDefault="00466334" w:rsidP="00CB334C">
      <w:pPr>
        <w:spacing w:before="60" w:after="60"/>
        <w:rPr>
          <w:rFonts w:cs="Arial"/>
          <w:color w:val="8DB3E2" w:themeColor="text2" w:themeTint="66"/>
          <w:sz w:val="22"/>
        </w:rPr>
      </w:pPr>
    </w:p>
    <w:p w:rsidR="00466334" w:rsidRPr="00E31EA9" w:rsidRDefault="00466334" w:rsidP="00CB334C">
      <w:pPr>
        <w:spacing w:before="60" w:after="60"/>
        <w:rPr>
          <w:rFonts w:cs="Arial"/>
          <w:color w:val="8DB3E2" w:themeColor="text2" w:themeTint="66"/>
          <w:sz w:val="22"/>
        </w:rPr>
      </w:pPr>
    </w:p>
    <w:p w:rsidR="0047774E" w:rsidRPr="00E31EA9" w:rsidRDefault="0047774E" w:rsidP="00CB334C">
      <w:pPr>
        <w:spacing w:before="60" w:after="60"/>
        <w:rPr>
          <w:rFonts w:cs="Arial"/>
          <w:color w:val="8DB3E2" w:themeColor="text2" w:themeTint="66"/>
          <w:sz w:val="22"/>
        </w:rPr>
      </w:pPr>
    </w:p>
    <w:p w:rsidR="00466334" w:rsidRPr="00E31EA9" w:rsidRDefault="00466334" w:rsidP="00CB334C">
      <w:pPr>
        <w:spacing w:before="60" w:after="60"/>
        <w:rPr>
          <w:rFonts w:cs="Arial"/>
          <w:color w:val="8DB3E2" w:themeColor="text2" w:themeTint="66"/>
          <w:sz w:val="22"/>
        </w:rPr>
      </w:pPr>
    </w:p>
    <w:p w:rsidR="00466334" w:rsidRPr="00E31EA9" w:rsidRDefault="0007690E" w:rsidP="00CB334C">
      <w:pPr>
        <w:spacing w:before="60" w:after="60"/>
        <w:rPr>
          <w:rFonts w:cs="Arial"/>
          <w:color w:val="8DB3E2" w:themeColor="text2" w:themeTint="66"/>
          <w:sz w:val="22"/>
        </w:rPr>
      </w:pPr>
      <w:r w:rsidRPr="00E31EA9">
        <w:rPr>
          <w:rFonts w:cs="Arial"/>
          <w:noProof/>
          <w:color w:val="8DB3E2" w:themeColor="text2" w:themeTint="66"/>
        </w:rPr>
        <w:drawing>
          <wp:anchor distT="0" distB="0" distL="114300" distR="114300" simplePos="0" relativeHeight="251656704" behindDoc="1" locked="0" layoutInCell="0" allowOverlap="1" wp14:anchorId="0BAD79D9" wp14:editId="19283674">
            <wp:simplePos x="0" y="0"/>
            <wp:positionH relativeFrom="column">
              <wp:posOffset>1436370</wp:posOffset>
            </wp:positionH>
            <wp:positionV relativeFrom="paragraph">
              <wp:posOffset>146050</wp:posOffset>
            </wp:positionV>
            <wp:extent cx="4484370" cy="2005965"/>
            <wp:effectExtent l="0" t="0" r="0" b="0"/>
            <wp:wrapNone/>
            <wp:docPr id="5"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84370" cy="200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34" w:rsidRDefault="00466334" w:rsidP="00CB334C">
      <w:pPr>
        <w:spacing w:before="60" w:after="60"/>
        <w:rPr>
          <w:rFonts w:cs="Arial"/>
          <w:color w:val="8DB3E2" w:themeColor="text2" w:themeTint="66"/>
          <w:sz w:val="22"/>
        </w:rPr>
      </w:pPr>
    </w:p>
    <w:p w:rsidR="0007690E" w:rsidRDefault="0007690E" w:rsidP="00CB334C">
      <w:pPr>
        <w:spacing w:before="60" w:after="60"/>
        <w:rPr>
          <w:rFonts w:cs="Arial"/>
          <w:color w:val="8DB3E2" w:themeColor="text2" w:themeTint="66"/>
          <w:sz w:val="22"/>
        </w:rPr>
      </w:pPr>
    </w:p>
    <w:p w:rsidR="0007690E" w:rsidRPr="00E31EA9" w:rsidRDefault="0007690E" w:rsidP="00CB334C">
      <w:pPr>
        <w:spacing w:before="60" w:after="60"/>
        <w:rPr>
          <w:rFonts w:cs="Arial"/>
          <w:color w:val="8DB3E2" w:themeColor="text2" w:themeTint="66"/>
          <w:sz w:val="22"/>
        </w:rPr>
      </w:pPr>
    </w:p>
    <w:p w:rsidR="00466334" w:rsidRPr="00E31EA9" w:rsidRDefault="00466334" w:rsidP="00CB334C">
      <w:pPr>
        <w:spacing w:before="60" w:after="60"/>
        <w:rPr>
          <w:rFonts w:cs="Arial"/>
          <w:color w:val="8DB3E2" w:themeColor="text2" w:themeTint="66"/>
          <w:sz w:val="22"/>
        </w:rPr>
      </w:pPr>
    </w:p>
    <w:p w:rsidR="00466334" w:rsidRPr="00E31EA9" w:rsidRDefault="00466334" w:rsidP="00CB334C">
      <w:pPr>
        <w:spacing w:before="60" w:after="60"/>
        <w:rPr>
          <w:rFonts w:cs="Arial"/>
          <w:color w:val="8DB3E2" w:themeColor="text2" w:themeTint="66"/>
          <w:sz w:val="22"/>
        </w:rPr>
      </w:pPr>
    </w:p>
    <w:p w:rsidR="00D63065" w:rsidRPr="00E31EA9" w:rsidRDefault="00D63065" w:rsidP="00CB334C">
      <w:pPr>
        <w:spacing w:before="60" w:after="60"/>
        <w:rPr>
          <w:rFonts w:cs="Arial"/>
          <w:color w:val="8DB3E2" w:themeColor="text2" w:themeTint="66"/>
          <w:sz w:val="22"/>
        </w:rPr>
      </w:pPr>
    </w:p>
    <w:p w:rsidR="00FC4E42" w:rsidRPr="00E31EA9" w:rsidRDefault="00FC4E42" w:rsidP="00CB334C">
      <w:pPr>
        <w:spacing w:before="60" w:after="60"/>
        <w:rPr>
          <w:rFonts w:cs="Arial"/>
          <w:color w:val="8DB3E2" w:themeColor="text2" w:themeTint="66"/>
          <w:sz w:val="22"/>
        </w:rPr>
      </w:pPr>
    </w:p>
    <w:p w:rsidR="00FC4E42" w:rsidRPr="00E31EA9" w:rsidRDefault="00FC4E42" w:rsidP="00CB334C">
      <w:pPr>
        <w:spacing w:before="60" w:after="60"/>
        <w:rPr>
          <w:rFonts w:cs="Arial"/>
          <w:color w:val="8DB3E2" w:themeColor="text2" w:themeTint="66"/>
          <w:sz w:val="22"/>
        </w:rPr>
      </w:pPr>
    </w:p>
    <w:p w:rsidR="00087B4D" w:rsidRDefault="00087B4D" w:rsidP="00CB334C">
      <w:pPr>
        <w:spacing w:before="60" w:after="60"/>
        <w:rPr>
          <w:rFonts w:cs="Arial"/>
          <w:color w:val="8DB3E2" w:themeColor="text2" w:themeTint="66"/>
          <w:sz w:val="22"/>
        </w:rPr>
      </w:pPr>
    </w:p>
    <w:p w:rsidR="00BF7FFA" w:rsidRPr="00E31EA9" w:rsidRDefault="00BF7FFA" w:rsidP="00CB334C">
      <w:pPr>
        <w:spacing w:before="60" w:after="60"/>
        <w:rPr>
          <w:rFonts w:cs="Arial"/>
          <w:color w:val="8DB3E2" w:themeColor="text2" w:themeTint="66"/>
          <w:sz w:val="22"/>
        </w:rPr>
      </w:pPr>
    </w:p>
    <w:p w:rsidR="00D63065" w:rsidRPr="00F5499A" w:rsidRDefault="00D63065" w:rsidP="00CB334C">
      <w:pPr>
        <w:numPr>
          <w:ilvl w:val="0"/>
          <w:numId w:val="9"/>
        </w:numPr>
        <w:shd w:val="clear" w:color="auto" w:fill="C0C0C0"/>
        <w:spacing w:before="60" w:after="60"/>
        <w:rPr>
          <w:rFonts w:cs="Arial"/>
          <w:b/>
          <w:caps/>
        </w:rPr>
      </w:pPr>
      <w:r w:rsidRPr="00F5499A">
        <w:rPr>
          <w:rFonts w:cs="Arial"/>
          <w:b/>
          <w:caps/>
        </w:rPr>
        <w:t>DISTRIBUCIÓ ORIENTATIVA DE MÒDULS</w:t>
      </w:r>
    </w:p>
    <w:p w:rsidR="00D01149" w:rsidRPr="00E31EA9" w:rsidRDefault="00D01149" w:rsidP="00CB334C">
      <w:pPr>
        <w:spacing w:before="60" w:after="60"/>
        <w:rPr>
          <w:rFonts w:cs="Arial"/>
          <w:b/>
          <w:color w:val="8DB3E2" w:themeColor="text2" w:themeTint="66"/>
          <w:spacing w:val="-3"/>
          <w:sz w:val="20"/>
        </w:rPr>
      </w:pPr>
    </w:p>
    <w:p w:rsidR="00D63065" w:rsidRPr="00F5499A" w:rsidRDefault="00D63065" w:rsidP="00CB334C">
      <w:pPr>
        <w:spacing w:before="60" w:after="60"/>
        <w:rPr>
          <w:rFonts w:cs="Arial"/>
          <w:b/>
          <w:i/>
          <w:spacing w:val="-3"/>
          <w:sz w:val="22"/>
        </w:rPr>
      </w:pPr>
      <w:r w:rsidRPr="00F5499A">
        <w:rPr>
          <w:rFonts w:cs="Arial"/>
          <w:b/>
          <w:i/>
          <w:spacing w:val="-3"/>
          <w:sz w:val="22"/>
        </w:rPr>
        <w:t>Distribució del cicle formatiu</w:t>
      </w:r>
    </w:p>
    <w:p w:rsidR="00D63065" w:rsidRPr="00F5499A" w:rsidRDefault="00D63065" w:rsidP="00CB334C">
      <w:p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60" w:after="60"/>
        <w:ind w:right="-144"/>
        <w:rPr>
          <w:rFonts w:cs="Arial"/>
          <w:spacing w:val="-3"/>
          <w:sz w:val="22"/>
        </w:rPr>
      </w:pPr>
      <w:r w:rsidRPr="00F5499A">
        <w:rPr>
          <w:rFonts w:cs="Arial"/>
          <w:spacing w:val="-3"/>
          <w:sz w:val="22"/>
        </w:rPr>
        <w:t>Aquest cicle formatiu es desplegarà, ordinàriament, en dos cursos acadèmics.</w:t>
      </w:r>
    </w:p>
    <w:p w:rsidR="00D63065" w:rsidRPr="00F5499A" w:rsidRDefault="00D63065" w:rsidP="00CB334C">
      <w:pPr>
        <w:tabs>
          <w:tab w:val="left" w:pos="0"/>
        </w:tabs>
        <w:suppressAutoHyphens/>
        <w:spacing w:before="60" w:after="60"/>
        <w:rPr>
          <w:rFonts w:cs="Arial"/>
          <w:sz w:val="22"/>
          <w:szCs w:val="22"/>
        </w:rPr>
      </w:pPr>
      <w:r w:rsidRPr="00F5499A">
        <w:rPr>
          <w:rFonts w:cs="Arial"/>
          <w:sz w:val="22"/>
          <w:szCs w:val="22"/>
        </w:rPr>
        <w:t>A aquest efecte es proposa un primer curs més intensiu, perquè durant el segon curs els alumnes desenvolupin el crèdit de formació en centres de treball. En cas que es realitzi la FCT en el primer curs, no es recomana de començar abans del tercer trimestre.</w:t>
      </w:r>
    </w:p>
    <w:p w:rsidR="00D01149" w:rsidRPr="00F5499A" w:rsidRDefault="00D63065" w:rsidP="00CB334C">
      <w:pPr>
        <w:tabs>
          <w:tab w:val="left" w:pos="0"/>
        </w:tabs>
        <w:suppressAutoHyphens/>
        <w:spacing w:before="60" w:after="60"/>
        <w:rPr>
          <w:rFonts w:cs="Arial"/>
          <w:sz w:val="22"/>
          <w:szCs w:val="22"/>
        </w:rPr>
      </w:pPr>
      <w:r w:rsidRPr="00F5499A">
        <w:rPr>
          <w:rFonts w:cs="Arial"/>
          <w:sz w:val="22"/>
          <w:szCs w:val="22"/>
        </w:rPr>
        <w:t>D’acord amb el que preveu la normativa reguladora de l’FCT, la formació en centres de treball es podrà realitzar tot alternant-la amb les hores lectives o bé d’una manera intensiva.</w:t>
      </w:r>
    </w:p>
    <w:p w:rsidR="00CE3DEB" w:rsidRPr="00F5499A" w:rsidRDefault="00CE3DEB" w:rsidP="00CB334C">
      <w:pPr>
        <w:tabs>
          <w:tab w:val="left" w:pos="0"/>
        </w:tabs>
        <w:suppressAutoHyphens/>
        <w:spacing w:before="60" w:after="60"/>
        <w:rPr>
          <w:rFonts w:cs="Arial"/>
          <w:sz w:val="20"/>
        </w:rPr>
      </w:pPr>
    </w:p>
    <w:p w:rsidR="00D63065" w:rsidRPr="00F5499A" w:rsidRDefault="00D63065" w:rsidP="00CB334C">
      <w:pPr>
        <w:tabs>
          <w:tab w:val="left" w:pos="0"/>
        </w:tabs>
        <w:suppressAutoHyphens/>
        <w:spacing w:before="60" w:after="60"/>
        <w:rPr>
          <w:rFonts w:cs="Arial"/>
          <w:b/>
          <w:i/>
          <w:spacing w:val="-3"/>
          <w:sz w:val="22"/>
        </w:rPr>
      </w:pPr>
      <w:r w:rsidRPr="00F5499A">
        <w:rPr>
          <w:rFonts w:cs="Arial"/>
          <w:b/>
          <w:i/>
          <w:spacing w:val="-3"/>
          <w:sz w:val="22"/>
        </w:rPr>
        <w:t>Distribució de l'horari lectiu ordinari</w:t>
      </w:r>
    </w:p>
    <w:p w:rsidR="00D01149" w:rsidRPr="00F5499A" w:rsidRDefault="00D63065" w:rsidP="00CB334C">
      <w:pPr>
        <w:tabs>
          <w:tab w:val="left" w:pos="-42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60" w:after="60"/>
        <w:ind w:right="-144"/>
        <w:rPr>
          <w:rFonts w:cs="Arial"/>
          <w:sz w:val="22"/>
        </w:rPr>
      </w:pPr>
      <w:r w:rsidRPr="00F5499A">
        <w:rPr>
          <w:rFonts w:cs="Arial"/>
          <w:sz w:val="22"/>
        </w:rPr>
        <w:t>La distribució de l'horari lectiu es farà de dilluns a divendres, segons les instruccions d’inici de curs</w:t>
      </w:r>
      <w:r w:rsidR="00D01149" w:rsidRPr="00F5499A">
        <w:rPr>
          <w:rFonts w:cs="Arial"/>
          <w:sz w:val="22"/>
        </w:rPr>
        <w:t>.</w:t>
      </w:r>
    </w:p>
    <w:p w:rsidR="00D63065" w:rsidRPr="00F5499A" w:rsidRDefault="00D63065" w:rsidP="00CB334C">
      <w:pPr>
        <w:tabs>
          <w:tab w:val="left" w:pos="-42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60" w:after="60"/>
        <w:ind w:right="-142"/>
        <w:rPr>
          <w:rFonts w:cs="Arial"/>
          <w:sz w:val="22"/>
        </w:rPr>
      </w:pPr>
      <w:r w:rsidRPr="00F5499A">
        <w:rPr>
          <w:rFonts w:cs="Arial"/>
          <w:sz w:val="22"/>
        </w:rPr>
        <w:t>A continuació s’efectua una proposta de distribució dels mòduls</w:t>
      </w:r>
      <w:r w:rsidR="00D01149" w:rsidRPr="00F5499A">
        <w:rPr>
          <w:rFonts w:cs="Arial"/>
          <w:sz w:val="22"/>
        </w:rPr>
        <w:t>.</w:t>
      </w:r>
    </w:p>
    <w:p w:rsidR="00D63065" w:rsidRPr="00F5499A" w:rsidRDefault="00D63065" w:rsidP="00CB334C">
      <w:pPr>
        <w:tabs>
          <w:tab w:val="left" w:pos="0"/>
        </w:tabs>
        <w:suppressAutoHyphens/>
        <w:spacing w:before="60" w:after="60"/>
        <w:rPr>
          <w:rFonts w:cs="Arial"/>
          <w:sz w:val="22"/>
        </w:rPr>
      </w:pPr>
      <w:r w:rsidRPr="00F5499A">
        <w:rPr>
          <w:rFonts w:cs="Arial"/>
          <w:sz w:val="22"/>
        </w:rPr>
        <w:t>La proposta que es presenta ha de permetre als centres, d’acord amb la plantilla de què disposen, dels espais i del nombre de cicles que imparteixen, organitzar i estructurar el cicle dins del seu horari lectiu.</w:t>
      </w:r>
    </w:p>
    <w:p w:rsidR="008A3C65" w:rsidRDefault="008A3C65" w:rsidP="008A3C65">
      <w:pPr>
        <w:tabs>
          <w:tab w:val="left" w:pos="0"/>
        </w:tabs>
        <w:rPr>
          <w:b/>
          <w:color w:val="8DB3E2" w:themeColor="text2" w:themeTint="66"/>
          <w:sz w:val="20"/>
        </w:rPr>
      </w:pPr>
    </w:p>
    <w:p w:rsidR="00F5499A" w:rsidRDefault="00F5499A" w:rsidP="00F5499A">
      <w:pPr>
        <w:tabs>
          <w:tab w:val="left" w:pos="0"/>
        </w:tabs>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58"/>
        <w:gridCol w:w="1469"/>
        <w:gridCol w:w="751"/>
      </w:tblGrid>
      <w:tr w:rsidR="00F5499A" w:rsidRPr="00BF7FFA" w:rsidTr="00F5499A">
        <w:trPr>
          <w:jc w:val="center"/>
        </w:trPr>
        <w:tc>
          <w:tcPr>
            <w:tcW w:w="72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499A" w:rsidRPr="00BF7FFA" w:rsidRDefault="00F5499A" w:rsidP="00F5499A">
            <w:pPr>
              <w:suppressAutoHyphens/>
              <w:jc w:val="center"/>
              <w:rPr>
                <w:b/>
                <w:i/>
                <w:sz w:val="18"/>
                <w:szCs w:val="18"/>
              </w:rPr>
            </w:pPr>
            <w:r w:rsidRPr="00BF7FFA">
              <w:rPr>
                <w:b/>
                <w:sz w:val="18"/>
                <w:szCs w:val="18"/>
              </w:rPr>
              <w:t>Curs 1r</w:t>
            </w:r>
          </w:p>
        </w:tc>
      </w:tr>
      <w:tr w:rsidR="00F5499A" w:rsidRPr="00BF7FFA" w:rsidTr="00F5499A">
        <w:trPr>
          <w:cantSplit/>
          <w:trHeight w:val="300"/>
          <w:jc w:val="center"/>
        </w:trPr>
        <w:tc>
          <w:tcPr>
            <w:tcW w:w="5058" w:type="dxa"/>
            <w:tcBorders>
              <w:top w:val="single" w:sz="4" w:space="0" w:color="auto"/>
              <w:left w:val="single" w:sz="4" w:space="0" w:color="auto"/>
              <w:bottom w:val="nil"/>
              <w:right w:val="nil"/>
            </w:tcBorders>
            <w:shd w:val="clear" w:color="auto" w:fill="D9D9D9" w:themeFill="background1" w:themeFillShade="D9"/>
            <w:vAlign w:val="center"/>
            <w:hideMark/>
          </w:tcPr>
          <w:p w:rsidR="00F5499A" w:rsidRPr="00BF7FFA" w:rsidRDefault="00F5499A" w:rsidP="00F5499A">
            <w:pPr>
              <w:suppressAutoHyphens/>
              <w:jc w:val="center"/>
              <w:rPr>
                <w:b/>
                <w:sz w:val="18"/>
                <w:szCs w:val="18"/>
              </w:rPr>
            </w:pPr>
            <w:r w:rsidRPr="00BF7FFA">
              <w:rPr>
                <w:b/>
                <w:sz w:val="18"/>
                <w:szCs w:val="18"/>
              </w:rPr>
              <w:t>Mòduls professionals</w:t>
            </w:r>
          </w:p>
        </w:tc>
        <w:tc>
          <w:tcPr>
            <w:tcW w:w="1469"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F5499A" w:rsidRPr="00BF7FFA" w:rsidRDefault="00F5499A" w:rsidP="00F5499A">
            <w:pPr>
              <w:jc w:val="center"/>
              <w:rPr>
                <w:b/>
                <w:i/>
                <w:sz w:val="18"/>
                <w:szCs w:val="18"/>
              </w:rPr>
            </w:pPr>
            <w:r w:rsidRPr="00BF7FFA">
              <w:rPr>
                <w:b/>
                <w:i/>
                <w:sz w:val="18"/>
                <w:szCs w:val="18"/>
              </w:rPr>
              <w:t>Hores</w:t>
            </w:r>
          </w:p>
          <w:p w:rsidR="00F5499A" w:rsidRPr="00BF7FFA" w:rsidRDefault="00F5499A" w:rsidP="00F5499A">
            <w:pPr>
              <w:suppressAutoHyphens/>
              <w:jc w:val="center"/>
              <w:rPr>
                <w:b/>
                <w:i/>
                <w:sz w:val="18"/>
                <w:szCs w:val="18"/>
              </w:rPr>
            </w:pPr>
            <w:r w:rsidRPr="00BF7FFA">
              <w:rPr>
                <w:b/>
                <w:i/>
                <w:sz w:val="18"/>
                <w:szCs w:val="18"/>
              </w:rPr>
              <w:t>(màx-mín)</w:t>
            </w:r>
          </w:p>
        </w:tc>
        <w:tc>
          <w:tcPr>
            <w:tcW w:w="751"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F5499A" w:rsidRPr="00BF7FFA" w:rsidRDefault="00F5499A" w:rsidP="00F5499A">
            <w:pPr>
              <w:suppressAutoHyphens/>
              <w:jc w:val="center"/>
              <w:rPr>
                <w:b/>
                <w:i/>
                <w:sz w:val="18"/>
                <w:szCs w:val="18"/>
              </w:rPr>
            </w:pPr>
            <w:r w:rsidRPr="00BF7FFA">
              <w:rPr>
                <w:b/>
                <w:i/>
                <w:sz w:val="18"/>
                <w:szCs w:val="18"/>
              </w:rPr>
              <w:t>HLLD</w:t>
            </w:r>
          </w:p>
        </w:tc>
      </w:tr>
      <w:tr w:rsidR="00F5499A" w:rsidRPr="00BF7FFA" w:rsidTr="00F5499A">
        <w:trPr>
          <w:cantSplit/>
          <w:trHeight w:val="300"/>
          <w:jc w:val="center"/>
        </w:trPr>
        <w:tc>
          <w:tcPr>
            <w:tcW w:w="505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MP01 Gestió de mostres biològiques</w:t>
            </w:r>
          </w:p>
        </w:tc>
        <w:tc>
          <w:tcPr>
            <w:tcW w:w="1469"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B37B62" w:rsidP="00B37B62">
            <w:pPr>
              <w:suppressAutoHyphens/>
              <w:jc w:val="center"/>
              <w:rPr>
                <w:sz w:val="18"/>
                <w:szCs w:val="18"/>
              </w:rPr>
            </w:pPr>
            <w:r w:rsidRPr="00BF7FFA">
              <w:rPr>
                <w:sz w:val="18"/>
                <w:szCs w:val="18"/>
              </w:rPr>
              <w:t>198-</w:t>
            </w:r>
            <w:r w:rsidR="00F5499A" w:rsidRPr="00BF7FFA">
              <w:rPr>
                <w:sz w:val="18"/>
                <w:szCs w:val="18"/>
              </w:rPr>
              <w:t>165</w:t>
            </w:r>
          </w:p>
        </w:tc>
        <w:tc>
          <w:tcPr>
            <w:tcW w:w="751"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33</w:t>
            </w:r>
          </w:p>
        </w:tc>
      </w:tr>
      <w:tr w:rsidR="00F5499A" w:rsidRPr="00BF7FFA" w:rsidTr="00F5499A">
        <w:trPr>
          <w:cantSplit/>
          <w:trHeight w:val="300"/>
          <w:jc w:val="center"/>
        </w:trPr>
        <w:tc>
          <w:tcPr>
            <w:tcW w:w="505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rPr>
                <w:sz w:val="18"/>
                <w:szCs w:val="18"/>
              </w:rPr>
            </w:pPr>
            <w:r w:rsidRPr="00BF7FFA">
              <w:rPr>
                <w:sz w:val="18"/>
                <w:szCs w:val="18"/>
              </w:rPr>
              <w:t>MP02 Tècniques generals de laboratori</w:t>
            </w:r>
          </w:p>
        </w:tc>
        <w:tc>
          <w:tcPr>
            <w:tcW w:w="1469"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B37B62" w:rsidP="00B37B62">
            <w:pPr>
              <w:suppressAutoHyphens/>
              <w:jc w:val="center"/>
              <w:rPr>
                <w:sz w:val="18"/>
                <w:szCs w:val="18"/>
              </w:rPr>
            </w:pPr>
            <w:r w:rsidRPr="00BF7FFA">
              <w:rPr>
                <w:sz w:val="18"/>
                <w:szCs w:val="18"/>
              </w:rPr>
              <w:t>198-</w:t>
            </w:r>
            <w:r w:rsidR="00F5499A" w:rsidRPr="00BF7FFA">
              <w:rPr>
                <w:sz w:val="18"/>
                <w:szCs w:val="18"/>
              </w:rPr>
              <w:t>165</w:t>
            </w:r>
          </w:p>
        </w:tc>
        <w:tc>
          <w:tcPr>
            <w:tcW w:w="751"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33</w:t>
            </w:r>
          </w:p>
        </w:tc>
      </w:tr>
      <w:tr w:rsidR="00F5499A" w:rsidRPr="00BF7FFA" w:rsidTr="00F5499A">
        <w:trPr>
          <w:cantSplit/>
          <w:trHeight w:val="300"/>
          <w:jc w:val="center"/>
        </w:trPr>
        <w:tc>
          <w:tcPr>
            <w:tcW w:w="505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MP03 Biologia molecular i citogenètica</w:t>
            </w:r>
          </w:p>
        </w:tc>
        <w:tc>
          <w:tcPr>
            <w:tcW w:w="1469"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132</w:t>
            </w:r>
          </w:p>
        </w:tc>
        <w:tc>
          <w:tcPr>
            <w:tcW w:w="751"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0</w:t>
            </w:r>
          </w:p>
        </w:tc>
      </w:tr>
      <w:tr w:rsidR="00B37B62" w:rsidRPr="00BF7FFA" w:rsidTr="00F5499A">
        <w:trPr>
          <w:cantSplit/>
          <w:trHeight w:val="300"/>
          <w:jc w:val="center"/>
        </w:trPr>
        <w:tc>
          <w:tcPr>
            <w:tcW w:w="5058" w:type="dxa"/>
            <w:tcBorders>
              <w:top w:val="single" w:sz="8" w:space="0" w:color="000000"/>
              <w:left w:val="single" w:sz="8" w:space="0" w:color="000000"/>
              <w:bottom w:val="single" w:sz="8" w:space="0" w:color="000000"/>
              <w:right w:val="single" w:sz="8" w:space="0" w:color="000000"/>
            </w:tcBorders>
            <w:vAlign w:val="center"/>
          </w:tcPr>
          <w:p w:rsidR="00B37B62" w:rsidRPr="00BF7FFA" w:rsidRDefault="00B37B62" w:rsidP="008D49C9">
            <w:pPr>
              <w:suppressAutoHyphens/>
              <w:jc w:val="left"/>
              <w:rPr>
                <w:sz w:val="18"/>
                <w:szCs w:val="18"/>
              </w:rPr>
            </w:pPr>
            <w:r w:rsidRPr="00BF7FFA">
              <w:rPr>
                <w:sz w:val="18"/>
                <w:szCs w:val="18"/>
              </w:rPr>
              <w:t>MP07 Tècniques d’immunodiagnòstic</w:t>
            </w:r>
          </w:p>
        </w:tc>
        <w:tc>
          <w:tcPr>
            <w:tcW w:w="1469" w:type="dxa"/>
            <w:tcBorders>
              <w:top w:val="single" w:sz="8" w:space="0" w:color="000000"/>
              <w:left w:val="single" w:sz="8" w:space="0" w:color="000000"/>
              <w:bottom w:val="single" w:sz="8" w:space="0" w:color="000000"/>
              <w:right w:val="single" w:sz="8" w:space="0" w:color="000000"/>
            </w:tcBorders>
            <w:vAlign w:val="center"/>
          </w:tcPr>
          <w:p w:rsidR="00B37B62" w:rsidRPr="00BF7FFA" w:rsidRDefault="00B37B62" w:rsidP="008D49C9">
            <w:pPr>
              <w:suppressAutoHyphens/>
              <w:jc w:val="center"/>
              <w:rPr>
                <w:sz w:val="18"/>
                <w:szCs w:val="18"/>
              </w:rPr>
            </w:pPr>
            <w:r w:rsidRPr="00BF7FFA">
              <w:rPr>
                <w:sz w:val="18"/>
                <w:szCs w:val="18"/>
              </w:rPr>
              <w:t>99</w:t>
            </w:r>
          </w:p>
        </w:tc>
        <w:tc>
          <w:tcPr>
            <w:tcW w:w="751" w:type="dxa"/>
            <w:tcBorders>
              <w:top w:val="single" w:sz="8" w:space="0" w:color="000000"/>
              <w:left w:val="single" w:sz="8" w:space="0" w:color="000000"/>
              <w:bottom w:val="single" w:sz="8" w:space="0" w:color="000000"/>
              <w:right w:val="single" w:sz="8" w:space="0" w:color="000000"/>
            </w:tcBorders>
            <w:vAlign w:val="center"/>
          </w:tcPr>
          <w:p w:rsidR="00B37B62" w:rsidRPr="00BF7FFA" w:rsidRDefault="00B37B62" w:rsidP="008D49C9">
            <w:pPr>
              <w:suppressAutoHyphens/>
              <w:jc w:val="center"/>
              <w:rPr>
                <w:sz w:val="18"/>
                <w:szCs w:val="18"/>
              </w:rPr>
            </w:pPr>
            <w:r w:rsidRPr="00BF7FFA">
              <w:rPr>
                <w:sz w:val="18"/>
                <w:szCs w:val="18"/>
              </w:rPr>
              <w:t>0</w:t>
            </w:r>
          </w:p>
        </w:tc>
      </w:tr>
      <w:tr w:rsidR="00F5499A" w:rsidRPr="00BF7FFA" w:rsidTr="00F5499A">
        <w:trPr>
          <w:cantSplit/>
          <w:trHeight w:val="300"/>
          <w:jc w:val="center"/>
        </w:trPr>
        <w:tc>
          <w:tcPr>
            <w:tcW w:w="505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 xml:space="preserve">MP08 Fisiopatologia general </w:t>
            </w:r>
          </w:p>
        </w:tc>
        <w:tc>
          <w:tcPr>
            <w:tcW w:w="1469"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B37B62" w:rsidP="00B37B62">
            <w:pPr>
              <w:suppressAutoHyphens/>
              <w:jc w:val="center"/>
              <w:rPr>
                <w:sz w:val="18"/>
                <w:szCs w:val="18"/>
              </w:rPr>
            </w:pPr>
            <w:r w:rsidRPr="00BF7FFA">
              <w:rPr>
                <w:sz w:val="18"/>
                <w:szCs w:val="18"/>
              </w:rPr>
              <w:t>198-</w:t>
            </w:r>
            <w:r w:rsidR="00F5499A" w:rsidRPr="00BF7FFA">
              <w:rPr>
                <w:sz w:val="18"/>
                <w:szCs w:val="18"/>
              </w:rPr>
              <w:t>165</w:t>
            </w:r>
          </w:p>
        </w:tc>
        <w:tc>
          <w:tcPr>
            <w:tcW w:w="751"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33</w:t>
            </w:r>
          </w:p>
        </w:tc>
      </w:tr>
      <w:tr w:rsidR="00F5499A" w:rsidRPr="00BF7FFA" w:rsidTr="00F5499A">
        <w:trPr>
          <w:cantSplit/>
          <w:trHeight w:val="300"/>
          <w:jc w:val="center"/>
        </w:trPr>
        <w:tc>
          <w:tcPr>
            <w:tcW w:w="505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MP09 Formació i orientació laboral</w:t>
            </w:r>
          </w:p>
        </w:tc>
        <w:tc>
          <w:tcPr>
            <w:tcW w:w="1469"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99</w:t>
            </w:r>
          </w:p>
        </w:tc>
        <w:tc>
          <w:tcPr>
            <w:tcW w:w="751"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0</w:t>
            </w:r>
          </w:p>
        </w:tc>
      </w:tr>
      <w:tr w:rsidR="00F5499A" w:rsidRPr="00BF7FFA" w:rsidTr="00F5499A">
        <w:trPr>
          <w:cantSplit/>
          <w:trHeight w:val="300"/>
          <w:jc w:val="center"/>
        </w:trPr>
        <w:tc>
          <w:tcPr>
            <w:tcW w:w="5058" w:type="dxa"/>
            <w:tcBorders>
              <w:top w:val="single" w:sz="4" w:space="0" w:color="auto"/>
              <w:left w:val="single" w:sz="4" w:space="0" w:color="auto"/>
              <w:bottom w:val="single" w:sz="4" w:space="0" w:color="auto"/>
              <w:right w:val="nil"/>
            </w:tcBorders>
            <w:vAlign w:val="center"/>
            <w:hideMark/>
          </w:tcPr>
          <w:p w:rsidR="00F5499A" w:rsidRPr="00BF7FFA" w:rsidRDefault="00F5499A">
            <w:pPr>
              <w:suppressAutoHyphens/>
              <w:jc w:val="right"/>
              <w:rPr>
                <w:b/>
                <w:sz w:val="18"/>
                <w:szCs w:val="18"/>
              </w:rPr>
            </w:pPr>
            <w:r w:rsidRPr="00BF7FFA">
              <w:rPr>
                <w:b/>
                <w:sz w:val="18"/>
                <w:szCs w:val="18"/>
              </w:rPr>
              <w:t>Hores lectives primer curs</w:t>
            </w:r>
          </w:p>
        </w:tc>
        <w:tc>
          <w:tcPr>
            <w:tcW w:w="1469" w:type="dxa"/>
            <w:tcBorders>
              <w:top w:val="single" w:sz="4" w:space="0" w:color="auto"/>
              <w:left w:val="single" w:sz="4" w:space="0" w:color="auto"/>
              <w:bottom w:val="single" w:sz="4" w:space="0" w:color="auto"/>
              <w:right w:val="single" w:sz="4" w:space="0" w:color="auto"/>
            </w:tcBorders>
            <w:vAlign w:val="center"/>
            <w:hideMark/>
          </w:tcPr>
          <w:p w:rsidR="00F5499A" w:rsidRPr="00BF7FFA" w:rsidRDefault="00F5499A">
            <w:pPr>
              <w:suppressAutoHyphens/>
              <w:jc w:val="center"/>
              <w:rPr>
                <w:b/>
                <w:sz w:val="18"/>
                <w:szCs w:val="18"/>
              </w:rPr>
            </w:pPr>
            <w:r w:rsidRPr="00BF7FFA">
              <w:rPr>
                <w:b/>
                <w:sz w:val="18"/>
                <w:szCs w:val="18"/>
              </w:rPr>
              <w:t>825-924</w:t>
            </w:r>
          </w:p>
        </w:tc>
        <w:tc>
          <w:tcPr>
            <w:tcW w:w="751" w:type="dxa"/>
            <w:tcBorders>
              <w:top w:val="single" w:sz="4" w:space="0" w:color="auto"/>
              <w:left w:val="single" w:sz="4" w:space="0" w:color="auto"/>
              <w:bottom w:val="single" w:sz="4" w:space="0" w:color="auto"/>
              <w:right w:val="single" w:sz="4" w:space="0" w:color="auto"/>
            </w:tcBorders>
            <w:vAlign w:val="center"/>
            <w:hideMark/>
          </w:tcPr>
          <w:p w:rsidR="00F5499A" w:rsidRPr="00BF7FFA" w:rsidRDefault="00F5499A">
            <w:pPr>
              <w:suppressAutoHyphens/>
              <w:jc w:val="center"/>
              <w:rPr>
                <w:sz w:val="18"/>
                <w:szCs w:val="18"/>
              </w:rPr>
            </w:pPr>
            <w:r w:rsidRPr="00BF7FFA">
              <w:rPr>
                <w:sz w:val="18"/>
                <w:szCs w:val="18"/>
              </w:rPr>
              <w:t>99</w:t>
            </w:r>
          </w:p>
        </w:tc>
      </w:tr>
    </w:tbl>
    <w:p w:rsidR="00F5499A" w:rsidRPr="00B37B62" w:rsidRDefault="00F5499A" w:rsidP="00F5499A">
      <w:pP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4"/>
        <w:gridCol w:w="1487"/>
        <w:gridCol w:w="668"/>
      </w:tblGrid>
      <w:tr w:rsidR="00F5499A" w:rsidRPr="00BF7FFA" w:rsidTr="00F5499A">
        <w:trPr>
          <w:jc w:val="center"/>
        </w:trPr>
        <w:tc>
          <w:tcPr>
            <w:tcW w:w="71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499A" w:rsidRPr="00BF7FFA" w:rsidRDefault="00F5499A" w:rsidP="00F5499A">
            <w:pPr>
              <w:suppressAutoHyphens/>
              <w:jc w:val="center"/>
              <w:rPr>
                <w:b/>
                <w:sz w:val="18"/>
                <w:szCs w:val="18"/>
              </w:rPr>
            </w:pPr>
            <w:r w:rsidRPr="00BF7FFA">
              <w:rPr>
                <w:b/>
                <w:sz w:val="18"/>
                <w:szCs w:val="18"/>
              </w:rPr>
              <w:t>Curs 2n</w:t>
            </w:r>
          </w:p>
        </w:tc>
      </w:tr>
      <w:tr w:rsidR="00F5499A" w:rsidRPr="00BF7FFA" w:rsidTr="00F5499A">
        <w:trPr>
          <w:cantSplit/>
          <w:trHeight w:val="300"/>
          <w:jc w:val="center"/>
        </w:trPr>
        <w:tc>
          <w:tcPr>
            <w:tcW w:w="4994" w:type="dxa"/>
            <w:tcBorders>
              <w:top w:val="single" w:sz="4" w:space="0" w:color="auto"/>
              <w:left w:val="single" w:sz="4" w:space="0" w:color="auto"/>
              <w:bottom w:val="nil"/>
              <w:right w:val="nil"/>
            </w:tcBorders>
            <w:shd w:val="clear" w:color="auto" w:fill="D9D9D9" w:themeFill="background1" w:themeFillShade="D9"/>
            <w:vAlign w:val="center"/>
            <w:hideMark/>
          </w:tcPr>
          <w:p w:rsidR="00F5499A" w:rsidRPr="00BF7FFA" w:rsidRDefault="00F5499A" w:rsidP="00F5499A">
            <w:pPr>
              <w:suppressAutoHyphens/>
              <w:jc w:val="center"/>
              <w:rPr>
                <w:b/>
                <w:sz w:val="18"/>
                <w:szCs w:val="18"/>
              </w:rPr>
            </w:pPr>
            <w:r w:rsidRPr="00BF7FFA">
              <w:rPr>
                <w:b/>
                <w:sz w:val="18"/>
                <w:szCs w:val="18"/>
              </w:rPr>
              <w:t>Mòduls professionals</w:t>
            </w:r>
          </w:p>
        </w:tc>
        <w:tc>
          <w:tcPr>
            <w:tcW w:w="1487"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F5499A" w:rsidRPr="00BF7FFA" w:rsidRDefault="00F5499A" w:rsidP="00F5499A">
            <w:pPr>
              <w:suppressAutoHyphens/>
              <w:jc w:val="center"/>
              <w:rPr>
                <w:b/>
                <w:sz w:val="18"/>
                <w:szCs w:val="18"/>
              </w:rPr>
            </w:pPr>
            <w:r w:rsidRPr="00BF7FFA">
              <w:rPr>
                <w:b/>
                <w:sz w:val="18"/>
                <w:szCs w:val="18"/>
              </w:rPr>
              <w:t>Hores</w:t>
            </w:r>
          </w:p>
        </w:tc>
        <w:tc>
          <w:tcPr>
            <w:tcW w:w="668"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F5499A" w:rsidRPr="00BF7FFA" w:rsidRDefault="00F5499A" w:rsidP="00F5499A">
            <w:pPr>
              <w:suppressAutoHyphens/>
              <w:jc w:val="center"/>
              <w:rPr>
                <w:b/>
                <w:sz w:val="18"/>
                <w:szCs w:val="18"/>
              </w:rPr>
            </w:pPr>
            <w:r w:rsidRPr="00BF7FFA">
              <w:rPr>
                <w:b/>
                <w:sz w:val="18"/>
                <w:szCs w:val="18"/>
              </w:rPr>
              <w:t>HLLD</w:t>
            </w:r>
          </w:p>
        </w:tc>
      </w:tr>
      <w:tr w:rsidR="00F5499A" w:rsidRPr="00BF7FFA" w:rsidTr="00F5499A">
        <w:trPr>
          <w:cantSplit/>
          <w:trHeight w:val="300"/>
          <w:jc w:val="center"/>
        </w:trPr>
        <w:tc>
          <w:tcPr>
            <w:tcW w:w="4994"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MP04 Anàlisi bioquímic</w:t>
            </w:r>
          </w:p>
        </w:tc>
        <w:tc>
          <w:tcPr>
            <w:tcW w:w="1487"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B37B62" w:rsidP="00B37B62">
            <w:pPr>
              <w:suppressAutoHyphens/>
              <w:jc w:val="center"/>
              <w:rPr>
                <w:sz w:val="18"/>
                <w:szCs w:val="18"/>
              </w:rPr>
            </w:pPr>
            <w:r w:rsidRPr="00BF7FFA">
              <w:rPr>
                <w:sz w:val="18"/>
                <w:szCs w:val="18"/>
              </w:rPr>
              <w:t>198-</w:t>
            </w:r>
            <w:r w:rsidR="00F5499A" w:rsidRPr="00BF7FFA">
              <w:rPr>
                <w:sz w:val="18"/>
                <w:szCs w:val="18"/>
              </w:rPr>
              <w:t>165</w:t>
            </w:r>
          </w:p>
        </w:tc>
        <w:tc>
          <w:tcPr>
            <w:tcW w:w="66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33</w:t>
            </w:r>
          </w:p>
        </w:tc>
      </w:tr>
      <w:tr w:rsidR="00F5499A" w:rsidRPr="00BF7FFA" w:rsidTr="00F5499A">
        <w:trPr>
          <w:cantSplit/>
          <w:trHeight w:val="300"/>
          <w:jc w:val="center"/>
        </w:trPr>
        <w:tc>
          <w:tcPr>
            <w:tcW w:w="4994"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MP05 Microbiologia clínica</w:t>
            </w:r>
          </w:p>
        </w:tc>
        <w:tc>
          <w:tcPr>
            <w:tcW w:w="1487"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B37B62" w:rsidP="00B37B62">
            <w:pPr>
              <w:suppressAutoHyphens/>
              <w:jc w:val="center"/>
              <w:rPr>
                <w:sz w:val="18"/>
                <w:szCs w:val="18"/>
              </w:rPr>
            </w:pPr>
            <w:r w:rsidRPr="00BF7FFA">
              <w:rPr>
                <w:sz w:val="18"/>
                <w:szCs w:val="18"/>
              </w:rPr>
              <w:t>165-</w:t>
            </w:r>
            <w:r w:rsidR="00F5499A" w:rsidRPr="00BF7FFA">
              <w:rPr>
                <w:sz w:val="18"/>
                <w:szCs w:val="18"/>
              </w:rPr>
              <w:t>132</w:t>
            </w:r>
          </w:p>
        </w:tc>
        <w:tc>
          <w:tcPr>
            <w:tcW w:w="66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33</w:t>
            </w:r>
          </w:p>
        </w:tc>
      </w:tr>
      <w:tr w:rsidR="00F5499A" w:rsidRPr="00BF7FFA" w:rsidTr="00F5499A">
        <w:trPr>
          <w:cantSplit/>
          <w:trHeight w:val="300"/>
          <w:jc w:val="center"/>
        </w:trPr>
        <w:tc>
          <w:tcPr>
            <w:tcW w:w="4994"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MP06 Tècniques d’anàlisi hematològic</w:t>
            </w:r>
          </w:p>
        </w:tc>
        <w:tc>
          <w:tcPr>
            <w:tcW w:w="1487"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165</w:t>
            </w:r>
          </w:p>
        </w:tc>
        <w:tc>
          <w:tcPr>
            <w:tcW w:w="66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0</w:t>
            </w:r>
          </w:p>
        </w:tc>
      </w:tr>
      <w:tr w:rsidR="00F5499A" w:rsidRPr="00BF7FFA" w:rsidTr="00F5499A">
        <w:trPr>
          <w:cantSplit/>
          <w:trHeight w:val="300"/>
          <w:jc w:val="center"/>
        </w:trPr>
        <w:tc>
          <w:tcPr>
            <w:tcW w:w="4994"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MP10 Empresa i iniciativa emprenedora</w:t>
            </w:r>
          </w:p>
        </w:tc>
        <w:tc>
          <w:tcPr>
            <w:tcW w:w="1487"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66</w:t>
            </w:r>
          </w:p>
        </w:tc>
        <w:tc>
          <w:tcPr>
            <w:tcW w:w="66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0</w:t>
            </w:r>
          </w:p>
        </w:tc>
      </w:tr>
      <w:tr w:rsidR="00F5499A" w:rsidRPr="00BF7FFA" w:rsidTr="00F5499A">
        <w:trPr>
          <w:cantSplit/>
          <w:trHeight w:val="300"/>
          <w:jc w:val="center"/>
        </w:trPr>
        <w:tc>
          <w:tcPr>
            <w:tcW w:w="4994"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MP11 Projecte de laboratori clínic i biomèdic</w:t>
            </w:r>
          </w:p>
        </w:tc>
        <w:tc>
          <w:tcPr>
            <w:tcW w:w="1487"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66</w:t>
            </w:r>
          </w:p>
        </w:tc>
        <w:tc>
          <w:tcPr>
            <w:tcW w:w="66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0</w:t>
            </w:r>
          </w:p>
        </w:tc>
      </w:tr>
      <w:tr w:rsidR="00F5499A" w:rsidRPr="00BF7FFA" w:rsidTr="00F5499A">
        <w:trPr>
          <w:cantSplit/>
          <w:trHeight w:val="300"/>
          <w:jc w:val="center"/>
        </w:trPr>
        <w:tc>
          <w:tcPr>
            <w:tcW w:w="4994"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right"/>
              <w:rPr>
                <w:b/>
                <w:sz w:val="18"/>
                <w:szCs w:val="18"/>
              </w:rPr>
            </w:pPr>
            <w:r w:rsidRPr="00BF7FFA">
              <w:rPr>
                <w:b/>
                <w:sz w:val="18"/>
                <w:szCs w:val="18"/>
              </w:rPr>
              <w:t>Hores lectives segon curs</w:t>
            </w:r>
          </w:p>
        </w:tc>
        <w:tc>
          <w:tcPr>
            <w:tcW w:w="1487"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b/>
                <w:sz w:val="18"/>
                <w:szCs w:val="18"/>
              </w:rPr>
            </w:pPr>
            <w:r w:rsidRPr="00BF7FFA">
              <w:rPr>
                <w:b/>
                <w:sz w:val="18"/>
                <w:szCs w:val="18"/>
              </w:rPr>
              <w:t>594-660</w:t>
            </w:r>
          </w:p>
        </w:tc>
        <w:tc>
          <w:tcPr>
            <w:tcW w:w="668"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66</w:t>
            </w:r>
          </w:p>
        </w:tc>
      </w:tr>
      <w:tr w:rsidR="00F5499A" w:rsidRPr="00BF7FFA" w:rsidTr="00F5499A">
        <w:trPr>
          <w:cantSplit/>
          <w:trHeight w:val="300"/>
          <w:jc w:val="center"/>
        </w:trPr>
        <w:tc>
          <w:tcPr>
            <w:tcW w:w="4994"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left"/>
              <w:rPr>
                <w:sz w:val="18"/>
                <w:szCs w:val="18"/>
              </w:rPr>
            </w:pPr>
            <w:r w:rsidRPr="00BF7FFA">
              <w:rPr>
                <w:sz w:val="18"/>
                <w:szCs w:val="18"/>
              </w:rPr>
              <w:t>FCT</w:t>
            </w:r>
          </w:p>
        </w:tc>
        <w:tc>
          <w:tcPr>
            <w:tcW w:w="1487" w:type="dxa"/>
            <w:tcBorders>
              <w:top w:val="single" w:sz="8" w:space="0" w:color="000000"/>
              <w:left w:val="single" w:sz="8" w:space="0" w:color="000000"/>
              <w:bottom w:val="single" w:sz="8" w:space="0" w:color="000000"/>
              <w:right w:val="single" w:sz="8" w:space="0" w:color="000000"/>
            </w:tcBorders>
            <w:vAlign w:val="center"/>
            <w:hideMark/>
          </w:tcPr>
          <w:p w:rsidR="00F5499A" w:rsidRPr="00BF7FFA" w:rsidRDefault="00F5499A">
            <w:pPr>
              <w:suppressAutoHyphens/>
              <w:jc w:val="center"/>
              <w:rPr>
                <w:sz w:val="18"/>
                <w:szCs w:val="18"/>
              </w:rPr>
            </w:pPr>
            <w:r w:rsidRPr="00BF7FFA">
              <w:rPr>
                <w:sz w:val="18"/>
                <w:szCs w:val="18"/>
              </w:rPr>
              <w:t>416</w:t>
            </w:r>
          </w:p>
        </w:tc>
        <w:tc>
          <w:tcPr>
            <w:tcW w:w="668" w:type="dxa"/>
            <w:tcBorders>
              <w:top w:val="single" w:sz="8" w:space="0" w:color="000000"/>
              <w:left w:val="single" w:sz="8" w:space="0" w:color="000000"/>
              <w:bottom w:val="single" w:sz="8" w:space="0" w:color="000000"/>
              <w:right w:val="single" w:sz="8" w:space="0" w:color="000000"/>
            </w:tcBorders>
            <w:vAlign w:val="center"/>
          </w:tcPr>
          <w:p w:rsidR="00F5499A" w:rsidRPr="00BF7FFA" w:rsidRDefault="00F5499A">
            <w:pPr>
              <w:suppressAutoHyphens/>
              <w:jc w:val="center"/>
              <w:rPr>
                <w:sz w:val="18"/>
                <w:szCs w:val="18"/>
              </w:rPr>
            </w:pPr>
          </w:p>
        </w:tc>
      </w:tr>
    </w:tbl>
    <w:p w:rsidR="00B37B62" w:rsidRDefault="00B37B62" w:rsidP="00B37B62">
      <w:pPr>
        <w:ind w:left="1560"/>
        <w:jc w:val="left"/>
        <w:rPr>
          <w:b/>
          <w:i/>
          <w:sz w:val="18"/>
        </w:rPr>
      </w:pPr>
    </w:p>
    <w:p w:rsidR="00B37B62" w:rsidRPr="00BF7FFA" w:rsidRDefault="00B37B62" w:rsidP="00B37B62">
      <w:pPr>
        <w:ind w:left="1560"/>
        <w:jc w:val="left"/>
        <w:rPr>
          <w:b/>
          <w:i/>
          <w:sz w:val="16"/>
          <w:szCs w:val="16"/>
        </w:rPr>
      </w:pPr>
      <w:r w:rsidRPr="00BF7FFA">
        <w:rPr>
          <w:b/>
          <w:i/>
          <w:sz w:val="16"/>
          <w:szCs w:val="16"/>
        </w:rPr>
        <w:t>DISTRIBUCIÓ ORDINÀRIA</w:t>
      </w:r>
    </w:p>
    <w:p w:rsidR="00B37B62" w:rsidRPr="00BF7FFA" w:rsidRDefault="00B37B62" w:rsidP="00B37B62">
      <w:pPr>
        <w:ind w:left="1560"/>
        <w:jc w:val="left"/>
        <w:rPr>
          <w:i/>
          <w:sz w:val="16"/>
          <w:szCs w:val="16"/>
        </w:rPr>
      </w:pPr>
      <w:r w:rsidRPr="00BF7FFA">
        <w:rPr>
          <w:i/>
          <w:sz w:val="16"/>
          <w:szCs w:val="16"/>
        </w:rPr>
        <w:t>Primer curs: 28 hores/setmana al llarg de 33 setmanes.</w:t>
      </w:r>
    </w:p>
    <w:p w:rsidR="00B37B62" w:rsidRPr="00BF7FFA" w:rsidRDefault="00B37B62" w:rsidP="00B37B62">
      <w:pPr>
        <w:ind w:left="1560"/>
        <w:jc w:val="left"/>
        <w:rPr>
          <w:i/>
          <w:sz w:val="16"/>
          <w:szCs w:val="16"/>
        </w:rPr>
      </w:pPr>
      <w:r w:rsidRPr="00BF7FFA">
        <w:rPr>
          <w:i/>
          <w:sz w:val="16"/>
          <w:szCs w:val="16"/>
        </w:rPr>
        <w:t>Segon curs: 20 hores/setmana al llarg de 33 setmanes i compaginant FCT al llarg de tot el curs.</w:t>
      </w:r>
    </w:p>
    <w:p w:rsidR="00E477C2" w:rsidRDefault="00E477C2" w:rsidP="00B37B62">
      <w:pPr>
        <w:ind w:left="1560"/>
        <w:rPr>
          <w:b/>
          <w:i/>
          <w:caps/>
          <w:color w:val="8DB3E2" w:themeColor="text2" w:themeTint="66"/>
          <w:sz w:val="20"/>
        </w:rPr>
      </w:pPr>
    </w:p>
    <w:p w:rsidR="00BF7FFA" w:rsidRDefault="00BF7FFA" w:rsidP="00B37B62">
      <w:pPr>
        <w:ind w:left="1560"/>
        <w:rPr>
          <w:b/>
          <w:i/>
          <w:caps/>
          <w:color w:val="8DB3E2" w:themeColor="text2" w:themeTint="66"/>
          <w:sz w:val="20"/>
        </w:rPr>
      </w:pPr>
    </w:p>
    <w:p w:rsidR="00BF7FFA" w:rsidRDefault="00BF7FFA" w:rsidP="00B37B62">
      <w:pPr>
        <w:ind w:left="1560"/>
        <w:rPr>
          <w:b/>
          <w:i/>
          <w:caps/>
          <w:color w:val="8DB3E2" w:themeColor="text2" w:themeTint="66"/>
          <w:sz w:val="20"/>
        </w:rPr>
      </w:pPr>
    </w:p>
    <w:p w:rsidR="00BF7FFA" w:rsidRDefault="00BF7FFA" w:rsidP="00B37B62">
      <w:pPr>
        <w:ind w:left="1560"/>
        <w:rPr>
          <w:b/>
          <w:i/>
          <w:caps/>
          <w:color w:val="8DB3E2" w:themeColor="text2" w:themeTint="66"/>
          <w:sz w:val="20"/>
        </w:rPr>
      </w:pPr>
    </w:p>
    <w:p w:rsidR="00BF7FFA" w:rsidRDefault="00BF7FFA" w:rsidP="00B37B62">
      <w:pPr>
        <w:ind w:left="1560"/>
        <w:rPr>
          <w:b/>
          <w:i/>
          <w:caps/>
          <w:color w:val="8DB3E2" w:themeColor="text2" w:themeTint="66"/>
          <w:sz w:val="20"/>
        </w:rPr>
      </w:pPr>
    </w:p>
    <w:p w:rsidR="00BF7FFA" w:rsidRDefault="00BF7FFA" w:rsidP="00B37B62">
      <w:pPr>
        <w:ind w:left="1560"/>
        <w:rPr>
          <w:b/>
          <w:i/>
          <w:caps/>
          <w:color w:val="8DB3E2" w:themeColor="text2" w:themeTint="66"/>
          <w:sz w:val="20"/>
        </w:rPr>
      </w:pPr>
    </w:p>
    <w:p w:rsidR="00BF7FFA" w:rsidRDefault="00BF7FFA" w:rsidP="00B37B62">
      <w:pPr>
        <w:ind w:left="1560"/>
        <w:rPr>
          <w:b/>
          <w:i/>
          <w:caps/>
          <w:color w:val="8DB3E2" w:themeColor="text2" w:themeTint="66"/>
          <w:sz w:val="20"/>
        </w:rPr>
      </w:pPr>
    </w:p>
    <w:p w:rsidR="00BF7FFA" w:rsidRPr="00B37B62" w:rsidRDefault="00BF7FFA" w:rsidP="00B37B62">
      <w:pPr>
        <w:ind w:left="1560"/>
        <w:rPr>
          <w:b/>
          <w:i/>
          <w:caps/>
          <w:color w:val="8DB3E2" w:themeColor="text2" w:themeTint="66"/>
          <w:sz w:val="20"/>
        </w:rPr>
      </w:pPr>
    </w:p>
    <w:p w:rsidR="00410F20" w:rsidRPr="00656208" w:rsidRDefault="00410F20" w:rsidP="00CB334C">
      <w:pPr>
        <w:numPr>
          <w:ilvl w:val="0"/>
          <w:numId w:val="9"/>
        </w:numPr>
        <w:shd w:val="clear" w:color="FFFFFF" w:fill="C0C0C0"/>
        <w:spacing w:before="60" w:after="60"/>
        <w:rPr>
          <w:rFonts w:cs="Arial"/>
          <w:b/>
        </w:rPr>
      </w:pPr>
      <w:r w:rsidRPr="00656208">
        <w:rPr>
          <w:rFonts w:cs="Arial"/>
          <w:b/>
        </w:rPr>
        <w:t>INCORPORACIÓ DE LA LLENGUA ANGLESA AL CICLE FORMATIU</w:t>
      </w:r>
    </w:p>
    <w:p w:rsidR="00B057A9" w:rsidRPr="00E31EA9" w:rsidRDefault="00B057A9" w:rsidP="00CB334C">
      <w:pPr>
        <w:tabs>
          <w:tab w:val="left" w:pos="0"/>
        </w:tabs>
        <w:suppressAutoHyphens/>
        <w:spacing w:before="60" w:after="60"/>
        <w:rPr>
          <w:rFonts w:cs="Arial"/>
          <w:color w:val="8DB3E2" w:themeColor="text2" w:themeTint="66"/>
          <w:sz w:val="22"/>
          <w:szCs w:val="22"/>
        </w:rPr>
      </w:pPr>
    </w:p>
    <w:p w:rsidR="00A55B9E" w:rsidRPr="00656208" w:rsidRDefault="00410F20" w:rsidP="00CB334C">
      <w:pPr>
        <w:tabs>
          <w:tab w:val="left" w:pos="0"/>
        </w:tabs>
        <w:suppressAutoHyphens/>
        <w:spacing w:before="60" w:after="60"/>
        <w:rPr>
          <w:rFonts w:cs="Arial"/>
          <w:sz w:val="22"/>
          <w:szCs w:val="22"/>
        </w:rPr>
      </w:pPr>
      <w:r w:rsidRPr="00656208">
        <w:rPr>
          <w:rFonts w:cs="Arial"/>
          <w:sz w:val="22"/>
          <w:szCs w:val="22"/>
        </w:rPr>
        <w:t xml:space="preserve">Les necessitats d'un mercat de treball integrat a la Unió Europea fan que la llengua anglesa esdevingui fonamental en la inserció laboral de l'alumnat dels cicles formatius. D'altra banda cal donar resposta al compromís amb els objectius educatius sobre l'anglès plantejats per als propers anys per la  pròpia Unió Europea. </w:t>
      </w:r>
    </w:p>
    <w:p w:rsidR="00410F20" w:rsidRPr="00656208" w:rsidRDefault="00410F20" w:rsidP="00CB334C">
      <w:pPr>
        <w:tabs>
          <w:tab w:val="left" w:pos="0"/>
        </w:tabs>
        <w:suppressAutoHyphens/>
        <w:spacing w:before="60" w:after="60"/>
        <w:rPr>
          <w:rFonts w:cs="Arial"/>
          <w:sz w:val="22"/>
          <w:szCs w:val="22"/>
        </w:rPr>
      </w:pPr>
      <w:r w:rsidRPr="00656208">
        <w:rPr>
          <w:rFonts w:cs="Arial"/>
          <w:sz w:val="22"/>
          <w:szCs w:val="22"/>
        </w:rPr>
        <w:t>Amb la finalitat d'incorporar i normalitzar l'ús de la llengua anglesa en situacions professionals habituals i en la presa de decisions en l'àmbit laboral, en aquest cicle formatiu</w:t>
      </w:r>
      <w:r w:rsidR="00656208">
        <w:rPr>
          <w:rFonts w:cs="Arial"/>
          <w:sz w:val="22"/>
          <w:szCs w:val="22"/>
        </w:rPr>
        <w:t xml:space="preserve"> de </w:t>
      </w:r>
      <w:r w:rsidR="00656208">
        <w:rPr>
          <w:rFonts w:cs="Arial"/>
          <w:b/>
          <w:sz w:val="22"/>
          <w:szCs w:val="22"/>
        </w:rPr>
        <w:t>laboratori clínic i biomèdic</w:t>
      </w:r>
      <w:r w:rsidR="00347B82" w:rsidRPr="00656208">
        <w:rPr>
          <w:rFonts w:cs="Arial"/>
          <w:sz w:val="22"/>
          <w:szCs w:val="22"/>
        </w:rPr>
        <w:t xml:space="preserve"> </w:t>
      </w:r>
      <w:r w:rsidRPr="00656208">
        <w:rPr>
          <w:rFonts w:cs="Arial"/>
          <w:sz w:val="22"/>
          <w:szCs w:val="22"/>
        </w:rPr>
        <w:t xml:space="preserve">s'hauran de dissenyar activitats d’ensenyament-aprenentatge que incorporin la utilització de la llengua anglesa, en </w:t>
      </w:r>
      <w:r w:rsidRPr="00656208">
        <w:rPr>
          <w:rFonts w:cs="Arial"/>
          <w:b/>
          <w:sz w:val="22"/>
          <w:szCs w:val="22"/>
        </w:rPr>
        <w:t>almenys un dels mòduls del cicle</w:t>
      </w:r>
      <w:r w:rsidR="00A55B9E" w:rsidRPr="00656208">
        <w:rPr>
          <w:rFonts w:cs="Arial"/>
          <w:b/>
          <w:sz w:val="22"/>
          <w:szCs w:val="22"/>
        </w:rPr>
        <w:t xml:space="preserve"> </w:t>
      </w:r>
      <w:r w:rsidR="00A55B9E" w:rsidRPr="00656208">
        <w:rPr>
          <w:rFonts w:cs="Arial"/>
          <w:sz w:val="22"/>
          <w:szCs w:val="22"/>
        </w:rPr>
        <w:t>(exceptuant el mòdul d’anglès tècnic)</w:t>
      </w:r>
      <w:r w:rsidRPr="00656208">
        <w:rPr>
          <w:rFonts w:cs="Arial"/>
          <w:sz w:val="22"/>
          <w:szCs w:val="22"/>
        </w:rPr>
        <w:t>, d'acord amb els resultats d'aprenentatge i criteris d'avaluació següents:</w:t>
      </w:r>
    </w:p>
    <w:p w:rsidR="00A55B9E" w:rsidRPr="00656208" w:rsidRDefault="00A55B9E" w:rsidP="00CB334C">
      <w:pPr>
        <w:numPr>
          <w:ilvl w:val="0"/>
          <w:numId w:val="21"/>
        </w:numPr>
        <w:tabs>
          <w:tab w:val="left" w:pos="0"/>
        </w:tabs>
        <w:suppressAutoHyphens/>
        <w:spacing w:before="60" w:after="60"/>
        <w:rPr>
          <w:rFonts w:cs="Arial"/>
          <w:sz w:val="22"/>
          <w:szCs w:val="22"/>
        </w:rPr>
      </w:pPr>
      <w:r w:rsidRPr="00656208">
        <w:rPr>
          <w:rFonts w:cs="Arial"/>
          <w:sz w:val="22"/>
          <w:szCs w:val="22"/>
        </w:rPr>
        <w:t>Interpreta informació professional en llengua anglesa (manuals tècnics, instruccions, catàlegs de productes i/o serveis, articles tècnics, informes, normativa, entre d’altres), i l’aplica a les activitats professionals més habituals.</w:t>
      </w:r>
    </w:p>
    <w:p w:rsidR="00A55B9E" w:rsidRPr="00656208" w:rsidRDefault="00A55B9E" w:rsidP="00CB334C">
      <w:pPr>
        <w:tabs>
          <w:tab w:val="left" w:pos="0"/>
        </w:tabs>
        <w:suppressAutoHyphens/>
        <w:spacing w:before="60" w:after="60"/>
        <w:rPr>
          <w:rFonts w:cs="Arial"/>
          <w:sz w:val="22"/>
          <w:szCs w:val="22"/>
        </w:rPr>
      </w:pPr>
      <w:r w:rsidRPr="00656208">
        <w:rPr>
          <w:rFonts w:cs="Arial"/>
          <w:sz w:val="22"/>
          <w:szCs w:val="22"/>
        </w:rPr>
        <w:t>Criteris d’avaluació:</w:t>
      </w:r>
    </w:p>
    <w:p w:rsidR="00A55B9E" w:rsidRPr="00656208" w:rsidRDefault="00A55B9E" w:rsidP="00CB334C">
      <w:pPr>
        <w:numPr>
          <w:ilvl w:val="1"/>
          <w:numId w:val="22"/>
        </w:numPr>
        <w:tabs>
          <w:tab w:val="left" w:pos="0"/>
        </w:tabs>
        <w:suppressAutoHyphens/>
        <w:spacing w:before="60" w:after="60"/>
        <w:rPr>
          <w:rFonts w:cs="Arial"/>
          <w:sz w:val="22"/>
          <w:szCs w:val="22"/>
        </w:rPr>
      </w:pPr>
      <w:r w:rsidRPr="00656208">
        <w:rPr>
          <w:rFonts w:cs="Arial"/>
          <w:sz w:val="22"/>
          <w:szCs w:val="22"/>
        </w:rPr>
        <w:t>Aplica a situacions professionals la informació continguda en textos tècnics o normativa relacionats amb l’àmbit professional.</w:t>
      </w:r>
    </w:p>
    <w:p w:rsidR="00A55B9E" w:rsidRPr="00656208" w:rsidRDefault="00A55B9E" w:rsidP="00CB334C">
      <w:pPr>
        <w:numPr>
          <w:ilvl w:val="1"/>
          <w:numId w:val="22"/>
        </w:numPr>
        <w:tabs>
          <w:tab w:val="left" w:pos="0"/>
        </w:tabs>
        <w:suppressAutoHyphens/>
        <w:spacing w:before="60" w:after="60"/>
        <w:rPr>
          <w:rFonts w:cs="Arial"/>
          <w:sz w:val="22"/>
          <w:szCs w:val="22"/>
        </w:rPr>
      </w:pPr>
      <w:r w:rsidRPr="00656208">
        <w:rPr>
          <w:rFonts w:cs="Arial"/>
          <w:sz w:val="22"/>
          <w:szCs w:val="22"/>
        </w:rPr>
        <w:t>Identifica i selecciona amb agilitat els continguts rellevants de novetats, articles, notícies, informes i normativa sobre diversos temes professionals.</w:t>
      </w:r>
    </w:p>
    <w:p w:rsidR="00A55B9E" w:rsidRPr="00656208" w:rsidRDefault="00A55B9E" w:rsidP="00CB334C">
      <w:pPr>
        <w:numPr>
          <w:ilvl w:val="1"/>
          <w:numId w:val="22"/>
        </w:numPr>
        <w:tabs>
          <w:tab w:val="left" w:pos="0"/>
        </w:tabs>
        <w:suppressAutoHyphens/>
        <w:spacing w:before="60" w:after="60"/>
        <w:rPr>
          <w:rFonts w:cs="Arial"/>
          <w:sz w:val="22"/>
          <w:szCs w:val="22"/>
        </w:rPr>
      </w:pPr>
      <w:r w:rsidRPr="00656208">
        <w:rPr>
          <w:rFonts w:cs="Arial"/>
          <w:sz w:val="22"/>
          <w:szCs w:val="22"/>
        </w:rPr>
        <w:t>Analitza detalladament les informacions específiques seleccionades.</w:t>
      </w:r>
    </w:p>
    <w:p w:rsidR="00A55B9E" w:rsidRPr="00656208" w:rsidRDefault="00A55B9E" w:rsidP="00CB334C">
      <w:pPr>
        <w:numPr>
          <w:ilvl w:val="1"/>
          <w:numId w:val="22"/>
        </w:numPr>
        <w:tabs>
          <w:tab w:val="left" w:pos="0"/>
        </w:tabs>
        <w:suppressAutoHyphens/>
        <w:spacing w:before="60" w:after="60"/>
        <w:rPr>
          <w:rFonts w:cs="Arial"/>
          <w:sz w:val="22"/>
          <w:szCs w:val="22"/>
        </w:rPr>
      </w:pPr>
      <w:r w:rsidRPr="00656208">
        <w:rPr>
          <w:rFonts w:cs="Arial"/>
          <w:sz w:val="22"/>
          <w:szCs w:val="22"/>
        </w:rPr>
        <w:t>Actua en conseqüència per donar resposta als missatges tècnics rebuts a través de suports convencionals (correu postal, fax) o telemàtics (correu electrònic, web).</w:t>
      </w:r>
    </w:p>
    <w:p w:rsidR="00A55B9E" w:rsidRPr="00656208" w:rsidRDefault="00A55B9E" w:rsidP="00CB334C">
      <w:pPr>
        <w:numPr>
          <w:ilvl w:val="1"/>
          <w:numId w:val="22"/>
        </w:numPr>
        <w:tabs>
          <w:tab w:val="left" w:pos="0"/>
        </w:tabs>
        <w:suppressAutoHyphens/>
        <w:spacing w:before="60" w:after="60"/>
        <w:rPr>
          <w:rFonts w:cs="Arial"/>
          <w:sz w:val="22"/>
          <w:szCs w:val="22"/>
        </w:rPr>
      </w:pPr>
      <w:r w:rsidRPr="00656208">
        <w:rPr>
          <w:rFonts w:cs="Arial"/>
          <w:sz w:val="22"/>
          <w:szCs w:val="22"/>
        </w:rPr>
        <w:t>Selecciona i extreu informació rellevant en llengua anglesa, segons prescripcions establertes per elaborar en llengua pròpia comparatives, informes breus o extractes.</w:t>
      </w:r>
    </w:p>
    <w:p w:rsidR="00A55B9E" w:rsidRPr="00656208" w:rsidRDefault="00A55B9E" w:rsidP="00CB334C">
      <w:pPr>
        <w:numPr>
          <w:ilvl w:val="1"/>
          <w:numId w:val="22"/>
        </w:numPr>
        <w:tabs>
          <w:tab w:val="left" w:pos="0"/>
        </w:tabs>
        <w:suppressAutoHyphens/>
        <w:spacing w:before="60" w:after="60"/>
        <w:rPr>
          <w:rFonts w:cs="Arial"/>
          <w:sz w:val="22"/>
          <w:szCs w:val="22"/>
        </w:rPr>
      </w:pPr>
      <w:r w:rsidRPr="00656208">
        <w:rPr>
          <w:rFonts w:cs="Arial"/>
          <w:sz w:val="22"/>
          <w:szCs w:val="22"/>
        </w:rPr>
        <w:t>Completa en llengua anglesa documentació i/o formularis del camp professional habituals.</w:t>
      </w:r>
    </w:p>
    <w:p w:rsidR="00A55B9E" w:rsidRPr="00656208" w:rsidRDefault="00A55B9E" w:rsidP="00CB334C">
      <w:pPr>
        <w:numPr>
          <w:ilvl w:val="1"/>
          <w:numId w:val="22"/>
        </w:numPr>
        <w:tabs>
          <w:tab w:val="left" w:pos="0"/>
        </w:tabs>
        <w:suppressAutoHyphens/>
        <w:spacing w:before="60" w:after="60"/>
        <w:rPr>
          <w:rFonts w:cs="Arial"/>
          <w:sz w:val="22"/>
          <w:szCs w:val="22"/>
        </w:rPr>
      </w:pPr>
      <w:r w:rsidRPr="00656208">
        <w:rPr>
          <w:rFonts w:cs="Arial"/>
          <w:sz w:val="22"/>
          <w:szCs w:val="22"/>
        </w:rPr>
        <w:t>Utilitza suports de traducció tècnics i les eines de traducció assistida o automatitzada de textos.</w:t>
      </w:r>
    </w:p>
    <w:p w:rsidR="00753488" w:rsidRPr="00E31EA9" w:rsidRDefault="00753488" w:rsidP="00CB334C">
      <w:pPr>
        <w:tabs>
          <w:tab w:val="left" w:pos="0"/>
        </w:tabs>
        <w:suppressAutoHyphens/>
        <w:spacing w:before="60" w:after="60"/>
        <w:ind w:left="792"/>
        <w:rPr>
          <w:rFonts w:cs="Arial"/>
          <w:color w:val="8DB3E2" w:themeColor="text2" w:themeTint="66"/>
          <w:sz w:val="22"/>
          <w:szCs w:val="22"/>
        </w:rPr>
      </w:pPr>
    </w:p>
    <w:p w:rsidR="00D63065" w:rsidRPr="00FC6BF5" w:rsidRDefault="00410F20" w:rsidP="00076699">
      <w:pPr>
        <w:numPr>
          <w:ilvl w:val="0"/>
          <w:numId w:val="9"/>
        </w:numPr>
        <w:shd w:val="clear" w:color="FFFFFF" w:fill="C0C0C0"/>
        <w:spacing w:before="60" w:after="60"/>
        <w:rPr>
          <w:rFonts w:cs="Arial"/>
          <w:b/>
        </w:rPr>
      </w:pPr>
      <w:r w:rsidRPr="00FC6BF5">
        <w:rPr>
          <w:rFonts w:cs="Arial"/>
          <w:b/>
        </w:rPr>
        <w:t>ESPAIS FORMATIUS</w:t>
      </w:r>
    </w:p>
    <w:tbl>
      <w:tblPr>
        <w:tblW w:w="9998" w:type="dxa"/>
        <w:tblInd w:w="-75" w:type="dxa"/>
        <w:tblLayout w:type="fixed"/>
        <w:tblCellMar>
          <w:left w:w="0" w:type="dxa"/>
          <w:right w:w="0" w:type="dxa"/>
        </w:tblCellMar>
        <w:tblLook w:val="0000" w:firstRow="0" w:lastRow="0" w:firstColumn="0" w:lastColumn="0" w:noHBand="0" w:noVBand="0"/>
      </w:tblPr>
      <w:tblGrid>
        <w:gridCol w:w="5178"/>
        <w:gridCol w:w="1606"/>
        <w:gridCol w:w="1607"/>
        <w:gridCol w:w="1607"/>
      </w:tblGrid>
      <w:tr w:rsidR="00E31EA9" w:rsidRPr="00BF7FFA" w:rsidTr="00E477C2">
        <w:tc>
          <w:tcPr>
            <w:tcW w:w="5178" w:type="dxa"/>
            <w:tcBorders>
              <w:bottom w:val="single" w:sz="4" w:space="0" w:color="000000"/>
            </w:tcBorders>
            <w:vAlign w:val="bottom"/>
          </w:tcPr>
          <w:p w:rsidR="00076699" w:rsidRPr="00BF7FFA" w:rsidRDefault="00076699">
            <w:pPr>
              <w:rPr>
                <w:color w:val="8DB3E2" w:themeColor="text2" w:themeTint="66"/>
                <w:sz w:val="18"/>
                <w:szCs w:val="18"/>
              </w:rPr>
            </w:pPr>
          </w:p>
        </w:tc>
        <w:tc>
          <w:tcPr>
            <w:tcW w:w="1606" w:type="dxa"/>
            <w:tcBorders>
              <w:top w:val="single" w:sz="4" w:space="0" w:color="000000"/>
              <w:left w:val="single" w:sz="4" w:space="0" w:color="000000"/>
              <w:bottom w:val="single" w:sz="4" w:space="0" w:color="000000"/>
            </w:tcBorders>
            <w:shd w:val="clear" w:color="auto" w:fill="FFFFFF"/>
            <w:vAlign w:val="bottom"/>
          </w:tcPr>
          <w:p w:rsidR="00076699" w:rsidRPr="00BF7FFA" w:rsidRDefault="00076699" w:rsidP="00FC6BF5">
            <w:pPr>
              <w:jc w:val="center"/>
              <w:rPr>
                <w:b/>
                <w:sz w:val="18"/>
                <w:szCs w:val="18"/>
              </w:rPr>
            </w:pPr>
            <w:r w:rsidRPr="00BF7FFA">
              <w:rPr>
                <w:b/>
                <w:sz w:val="18"/>
                <w:szCs w:val="18"/>
              </w:rPr>
              <w:t>Superfície m²</w:t>
            </w:r>
          </w:p>
        </w:tc>
        <w:tc>
          <w:tcPr>
            <w:tcW w:w="1607" w:type="dxa"/>
            <w:tcBorders>
              <w:top w:val="single" w:sz="4" w:space="0" w:color="000000"/>
              <w:left w:val="single" w:sz="4" w:space="0" w:color="000000"/>
              <w:bottom w:val="single" w:sz="4" w:space="0" w:color="000000"/>
            </w:tcBorders>
            <w:shd w:val="clear" w:color="auto" w:fill="FFFFFF"/>
            <w:vAlign w:val="bottom"/>
          </w:tcPr>
          <w:p w:rsidR="00076699" w:rsidRPr="00BF7FFA" w:rsidRDefault="00076699" w:rsidP="00FC6BF5">
            <w:pPr>
              <w:jc w:val="center"/>
              <w:rPr>
                <w:b/>
                <w:sz w:val="18"/>
                <w:szCs w:val="18"/>
              </w:rPr>
            </w:pPr>
            <w:r w:rsidRPr="00BF7FFA">
              <w:rPr>
                <w:b/>
                <w:sz w:val="18"/>
                <w:szCs w:val="18"/>
              </w:rPr>
              <w:t>Superfície m²</w:t>
            </w:r>
          </w:p>
        </w:tc>
        <w:tc>
          <w:tcPr>
            <w:tcW w:w="16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76699" w:rsidRPr="00BF7FFA" w:rsidRDefault="00076699" w:rsidP="00FC6BF5">
            <w:pPr>
              <w:jc w:val="center"/>
              <w:rPr>
                <w:b/>
                <w:sz w:val="18"/>
                <w:szCs w:val="18"/>
              </w:rPr>
            </w:pPr>
            <w:r w:rsidRPr="00BF7FFA">
              <w:rPr>
                <w:b/>
                <w:sz w:val="18"/>
                <w:szCs w:val="18"/>
              </w:rPr>
              <w:t>Grau d’ús</w:t>
            </w:r>
          </w:p>
        </w:tc>
      </w:tr>
      <w:tr w:rsidR="00E31EA9" w:rsidRPr="00BF7FFA" w:rsidTr="00E477C2">
        <w:tc>
          <w:tcPr>
            <w:tcW w:w="5178" w:type="dxa"/>
            <w:tcBorders>
              <w:top w:val="single" w:sz="4" w:space="0" w:color="000000"/>
              <w:left w:val="single" w:sz="4" w:space="0" w:color="000000"/>
              <w:bottom w:val="single" w:sz="4" w:space="0" w:color="auto"/>
            </w:tcBorders>
            <w:shd w:val="clear" w:color="auto" w:fill="FFFFFF"/>
            <w:vAlign w:val="center"/>
          </w:tcPr>
          <w:p w:rsidR="00076699" w:rsidRPr="00BF7FFA" w:rsidRDefault="00076699">
            <w:pPr>
              <w:rPr>
                <w:color w:val="8DB3E2" w:themeColor="text2" w:themeTint="66"/>
                <w:sz w:val="18"/>
                <w:szCs w:val="18"/>
              </w:rPr>
            </w:pPr>
          </w:p>
        </w:tc>
        <w:tc>
          <w:tcPr>
            <w:tcW w:w="1606" w:type="dxa"/>
            <w:tcBorders>
              <w:top w:val="single" w:sz="4" w:space="0" w:color="000000"/>
              <w:left w:val="single" w:sz="4" w:space="0" w:color="000000"/>
              <w:bottom w:val="single" w:sz="4" w:space="0" w:color="auto"/>
            </w:tcBorders>
            <w:shd w:val="clear" w:color="auto" w:fill="FFFFFF"/>
            <w:vAlign w:val="bottom"/>
          </w:tcPr>
          <w:p w:rsidR="00076699" w:rsidRPr="00BF7FFA" w:rsidRDefault="00076699" w:rsidP="00FC6BF5">
            <w:pPr>
              <w:jc w:val="center"/>
              <w:rPr>
                <w:b/>
                <w:sz w:val="18"/>
                <w:szCs w:val="18"/>
              </w:rPr>
            </w:pPr>
            <w:r w:rsidRPr="00BF7FFA">
              <w:rPr>
                <w:b/>
                <w:sz w:val="18"/>
                <w:szCs w:val="18"/>
              </w:rPr>
              <w:t>(30 alumnes)</w:t>
            </w:r>
          </w:p>
        </w:tc>
        <w:tc>
          <w:tcPr>
            <w:tcW w:w="1607" w:type="dxa"/>
            <w:tcBorders>
              <w:top w:val="single" w:sz="4" w:space="0" w:color="000000"/>
              <w:left w:val="single" w:sz="4" w:space="0" w:color="000000"/>
              <w:bottom w:val="single" w:sz="4" w:space="0" w:color="auto"/>
            </w:tcBorders>
            <w:shd w:val="clear" w:color="auto" w:fill="FFFFFF"/>
            <w:vAlign w:val="bottom"/>
          </w:tcPr>
          <w:p w:rsidR="00076699" w:rsidRPr="00BF7FFA" w:rsidRDefault="00076699" w:rsidP="00FC6BF5">
            <w:pPr>
              <w:jc w:val="center"/>
              <w:rPr>
                <w:b/>
                <w:sz w:val="18"/>
                <w:szCs w:val="18"/>
              </w:rPr>
            </w:pPr>
            <w:r w:rsidRPr="00BF7FFA">
              <w:rPr>
                <w:b/>
                <w:sz w:val="18"/>
                <w:szCs w:val="18"/>
              </w:rPr>
              <w:t>(20 alumnes)</w:t>
            </w:r>
          </w:p>
        </w:tc>
        <w:tc>
          <w:tcPr>
            <w:tcW w:w="1607" w:type="dxa"/>
            <w:tcBorders>
              <w:top w:val="single" w:sz="4" w:space="0" w:color="000000"/>
              <w:left w:val="single" w:sz="4" w:space="0" w:color="000000"/>
              <w:bottom w:val="single" w:sz="4" w:space="0" w:color="auto"/>
              <w:right w:val="single" w:sz="4" w:space="0" w:color="000000"/>
            </w:tcBorders>
            <w:shd w:val="clear" w:color="auto" w:fill="FFFFFF"/>
            <w:vAlign w:val="bottom"/>
          </w:tcPr>
          <w:p w:rsidR="00076699" w:rsidRPr="00BF7FFA" w:rsidRDefault="00076699" w:rsidP="00FC6BF5">
            <w:pPr>
              <w:jc w:val="center"/>
              <w:rPr>
                <w:b/>
                <w:sz w:val="18"/>
                <w:szCs w:val="18"/>
              </w:rPr>
            </w:pPr>
          </w:p>
        </w:tc>
      </w:tr>
      <w:tr w:rsidR="00FC6BF5" w:rsidRPr="00BF7FFA" w:rsidTr="00E477C2">
        <w:tc>
          <w:tcPr>
            <w:tcW w:w="5178" w:type="dxa"/>
            <w:tcBorders>
              <w:top w:val="single" w:sz="4" w:space="0" w:color="auto"/>
              <w:left w:val="single" w:sz="4" w:space="0" w:color="auto"/>
              <w:bottom w:val="single" w:sz="4" w:space="0" w:color="auto"/>
              <w:right w:val="single" w:sz="4" w:space="0" w:color="auto"/>
            </w:tcBorders>
          </w:tcPr>
          <w:p w:rsidR="00FC6BF5" w:rsidRPr="00BF7FFA" w:rsidRDefault="00FC6BF5">
            <w:pPr>
              <w:pStyle w:val="Default"/>
              <w:rPr>
                <w:sz w:val="18"/>
                <w:szCs w:val="18"/>
              </w:rPr>
            </w:pPr>
            <w:r w:rsidRPr="00BF7FFA">
              <w:rPr>
                <w:sz w:val="18"/>
                <w:szCs w:val="18"/>
              </w:rPr>
              <w:t xml:space="preserve">Aula polivalent </w:t>
            </w:r>
          </w:p>
        </w:tc>
        <w:tc>
          <w:tcPr>
            <w:tcW w:w="1606" w:type="dxa"/>
            <w:tcBorders>
              <w:top w:val="single" w:sz="4" w:space="0" w:color="auto"/>
              <w:left w:val="single" w:sz="4" w:space="0" w:color="auto"/>
              <w:bottom w:val="single" w:sz="4" w:space="0" w:color="auto"/>
              <w:right w:val="single" w:sz="4" w:space="0" w:color="auto"/>
            </w:tcBorders>
          </w:tcPr>
          <w:p w:rsidR="00FC6BF5" w:rsidRPr="00BF7FFA" w:rsidRDefault="00FC6BF5" w:rsidP="00FC6BF5">
            <w:pPr>
              <w:pStyle w:val="Default"/>
              <w:jc w:val="center"/>
              <w:rPr>
                <w:sz w:val="18"/>
                <w:szCs w:val="18"/>
              </w:rPr>
            </w:pPr>
            <w:r w:rsidRPr="00BF7FFA">
              <w:rPr>
                <w:sz w:val="18"/>
                <w:szCs w:val="18"/>
              </w:rPr>
              <w:t>45</w:t>
            </w:r>
          </w:p>
        </w:tc>
        <w:tc>
          <w:tcPr>
            <w:tcW w:w="1607" w:type="dxa"/>
            <w:tcBorders>
              <w:top w:val="single" w:sz="4" w:space="0" w:color="auto"/>
              <w:left w:val="single" w:sz="4" w:space="0" w:color="auto"/>
              <w:bottom w:val="single" w:sz="4" w:space="0" w:color="auto"/>
              <w:right w:val="single" w:sz="4" w:space="0" w:color="auto"/>
            </w:tcBorders>
          </w:tcPr>
          <w:p w:rsidR="00FC6BF5" w:rsidRPr="00BF7FFA" w:rsidRDefault="00FC6BF5" w:rsidP="00FC6BF5">
            <w:pPr>
              <w:pStyle w:val="Default"/>
              <w:jc w:val="center"/>
              <w:rPr>
                <w:sz w:val="18"/>
                <w:szCs w:val="18"/>
              </w:rPr>
            </w:pPr>
            <w:r w:rsidRPr="00BF7FFA">
              <w:rPr>
                <w:sz w:val="18"/>
                <w:szCs w:val="18"/>
              </w:rPr>
              <w:t>30</w:t>
            </w:r>
          </w:p>
        </w:tc>
        <w:tc>
          <w:tcPr>
            <w:tcW w:w="1607" w:type="dxa"/>
            <w:tcBorders>
              <w:top w:val="single" w:sz="4" w:space="0" w:color="auto"/>
              <w:left w:val="single" w:sz="4" w:space="0" w:color="auto"/>
              <w:bottom w:val="single" w:sz="4" w:space="0" w:color="auto"/>
              <w:right w:val="single" w:sz="4" w:space="0" w:color="auto"/>
            </w:tcBorders>
          </w:tcPr>
          <w:p w:rsidR="00FC6BF5" w:rsidRPr="00BF7FFA" w:rsidRDefault="00FC6BF5" w:rsidP="00FC6BF5">
            <w:pPr>
              <w:pStyle w:val="Default"/>
              <w:jc w:val="center"/>
              <w:rPr>
                <w:sz w:val="18"/>
                <w:szCs w:val="18"/>
              </w:rPr>
            </w:pPr>
            <w:r w:rsidRPr="00BF7FFA">
              <w:rPr>
                <w:sz w:val="18"/>
                <w:szCs w:val="18"/>
              </w:rPr>
              <w:t>20</w:t>
            </w:r>
          </w:p>
        </w:tc>
      </w:tr>
      <w:tr w:rsidR="00FC6BF5" w:rsidRPr="00BF7FFA" w:rsidTr="00E477C2">
        <w:tc>
          <w:tcPr>
            <w:tcW w:w="5178" w:type="dxa"/>
            <w:tcBorders>
              <w:top w:val="single" w:sz="4" w:space="0" w:color="auto"/>
              <w:left w:val="single" w:sz="4" w:space="0" w:color="auto"/>
              <w:bottom w:val="single" w:sz="4" w:space="0" w:color="auto"/>
              <w:right w:val="single" w:sz="4" w:space="0" w:color="auto"/>
            </w:tcBorders>
          </w:tcPr>
          <w:p w:rsidR="00FC6BF5" w:rsidRPr="00BF7FFA" w:rsidRDefault="00FC6BF5">
            <w:pPr>
              <w:pStyle w:val="Default"/>
              <w:rPr>
                <w:sz w:val="18"/>
                <w:szCs w:val="18"/>
              </w:rPr>
            </w:pPr>
            <w:r w:rsidRPr="00BF7FFA">
              <w:rPr>
                <w:sz w:val="18"/>
                <w:szCs w:val="18"/>
              </w:rPr>
              <w:t xml:space="preserve">Laboratori de biologia molecular i microbiologia </w:t>
            </w:r>
          </w:p>
        </w:tc>
        <w:tc>
          <w:tcPr>
            <w:tcW w:w="1606" w:type="dxa"/>
            <w:tcBorders>
              <w:top w:val="single" w:sz="4" w:space="0" w:color="auto"/>
              <w:left w:val="single" w:sz="4" w:space="0" w:color="auto"/>
              <w:bottom w:val="single" w:sz="4" w:space="0" w:color="auto"/>
              <w:right w:val="single" w:sz="4" w:space="0" w:color="auto"/>
            </w:tcBorders>
          </w:tcPr>
          <w:p w:rsidR="00FC6BF5" w:rsidRPr="00BF7FFA" w:rsidRDefault="00FC6BF5" w:rsidP="00FC6BF5">
            <w:pPr>
              <w:pStyle w:val="Default"/>
              <w:jc w:val="center"/>
              <w:rPr>
                <w:sz w:val="18"/>
                <w:szCs w:val="18"/>
              </w:rPr>
            </w:pPr>
            <w:r w:rsidRPr="00BF7FFA">
              <w:rPr>
                <w:sz w:val="18"/>
                <w:szCs w:val="18"/>
              </w:rPr>
              <w:t>60</w:t>
            </w:r>
          </w:p>
        </w:tc>
        <w:tc>
          <w:tcPr>
            <w:tcW w:w="1607" w:type="dxa"/>
            <w:tcBorders>
              <w:top w:val="single" w:sz="4" w:space="0" w:color="auto"/>
              <w:left w:val="single" w:sz="4" w:space="0" w:color="auto"/>
              <w:bottom w:val="single" w:sz="4" w:space="0" w:color="auto"/>
              <w:right w:val="single" w:sz="4" w:space="0" w:color="auto"/>
            </w:tcBorders>
          </w:tcPr>
          <w:p w:rsidR="00FC6BF5" w:rsidRPr="00BF7FFA" w:rsidRDefault="00FC6BF5" w:rsidP="00FC6BF5">
            <w:pPr>
              <w:pStyle w:val="Default"/>
              <w:jc w:val="center"/>
              <w:rPr>
                <w:sz w:val="18"/>
                <w:szCs w:val="18"/>
              </w:rPr>
            </w:pPr>
            <w:r w:rsidRPr="00BF7FFA">
              <w:rPr>
                <w:sz w:val="18"/>
                <w:szCs w:val="18"/>
              </w:rPr>
              <w:t>60</w:t>
            </w:r>
          </w:p>
        </w:tc>
        <w:tc>
          <w:tcPr>
            <w:tcW w:w="1607" w:type="dxa"/>
            <w:tcBorders>
              <w:top w:val="single" w:sz="4" w:space="0" w:color="auto"/>
              <w:left w:val="single" w:sz="4" w:space="0" w:color="auto"/>
              <w:bottom w:val="single" w:sz="4" w:space="0" w:color="auto"/>
              <w:right w:val="single" w:sz="4" w:space="0" w:color="auto"/>
            </w:tcBorders>
          </w:tcPr>
          <w:p w:rsidR="00FC6BF5" w:rsidRPr="00BF7FFA" w:rsidRDefault="00FC6BF5" w:rsidP="00FC6BF5">
            <w:pPr>
              <w:pStyle w:val="Default"/>
              <w:jc w:val="center"/>
              <w:rPr>
                <w:sz w:val="18"/>
                <w:szCs w:val="18"/>
              </w:rPr>
            </w:pPr>
            <w:r w:rsidRPr="00BF7FFA">
              <w:rPr>
                <w:sz w:val="18"/>
                <w:szCs w:val="18"/>
              </w:rPr>
              <w:t>40</w:t>
            </w:r>
          </w:p>
        </w:tc>
      </w:tr>
      <w:tr w:rsidR="00FC6BF5" w:rsidRPr="00BF7FFA" w:rsidTr="00E477C2">
        <w:tc>
          <w:tcPr>
            <w:tcW w:w="5178" w:type="dxa"/>
            <w:tcBorders>
              <w:top w:val="single" w:sz="4" w:space="0" w:color="auto"/>
              <w:left w:val="single" w:sz="4" w:space="0" w:color="auto"/>
              <w:bottom w:val="single" w:sz="4" w:space="0" w:color="auto"/>
              <w:right w:val="single" w:sz="4" w:space="0" w:color="auto"/>
            </w:tcBorders>
          </w:tcPr>
          <w:p w:rsidR="00FC6BF5" w:rsidRPr="00BF7FFA" w:rsidRDefault="00FC6BF5">
            <w:pPr>
              <w:pStyle w:val="Default"/>
              <w:rPr>
                <w:sz w:val="18"/>
                <w:szCs w:val="18"/>
              </w:rPr>
            </w:pPr>
            <w:r w:rsidRPr="00BF7FFA">
              <w:rPr>
                <w:sz w:val="18"/>
                <w:szCs w:val="18"/>
              </w:rPr>
              <w:t xml:space="preserve">Laboratori de bioquímica i hematologia </w:t>
            </w:r>
          </w:p>
        </w:tc>
        <w:tc>
          <w:tcPr>
            <w:tcW w:w="1606" w:type="dxa"/>
            <w:tcBorders>
              <w:top w:val="single" w:sz="4" w:space="0" w:color="auto"/>
              <w:left w:val="single" w:sz="4" w:space="0" w:color="auto"/>
              <w:bottom w:val="single" w:sz="4" w:space="0" w:color="auto"/>
              <w:right w:val="single" w:sz="4" w:space="0" w:color="auto"/>
            </w:tcBorders>
          </w:tcPr>
          <w:p w:rsidR="00FC6BF5" w:rsidRPr="00BF7FFA" w:rsidRDefault="00FC6BF5" w:rsidP="00FC6BF5">
            <w:pPr>
              <w:pStyle w:val="Default"/>
              <w:jc w:val="center"/>
              <w:rPr>
                <w:sz w:val="18"/>
                <w:szCs w:val="18"/>
              </w:rPr>
            </w:pPr>
            <w:r w:rsidRPr="00BF7FFA">
              <w:rPr>
                <w:sz w:val="18"/>
                <w:szCs w:val="18"/>
              </w:rPr>
              <w:t>90</w:t>
            </w:r>
          </w:p>
        </w:tc>
        <w:tc>
          <w:tcPr>
            <w:tcW w:w="1607" w:type="dxa"/>
            <w:tcBorders>
              <w:top w:val="single" w:sz="4" w:space="0" w:color="auto"/>
              <w:left w:val="single" w:sz="4" w:space="0" w:color="auto"/>
              <w:bottom w:val="single" w:sz="4" w:space="0" w:color="auto"/>
              <w:right w:val="single" w:sz="4" w:space="0" w:color="auto"/>
            </w:tcBorders>
          </w:tcPr>
          <w:p w:rsidR="00FC6BF5" w:rsidRPr="00BF7FFA" w:rsidRDefault="00FC6BF5" w:rsidP="00FC6BF5">
            <w:pPr>
              <w:pStyle w:val="Default"/>
              <w:jc w:val="center"/>
              <w:rPr>
                <w:sz w:val="18"/>
                <w:szCs w:val="18"/>
              </w:rPr>
            </w:pPr>
            <w:r w:rsidRPr="00BF7FFA">
              <w:rPr>
                <w:sz w:val="18"/>
                <w:szCs w:val="18"/>
              </w:rPr>
              <w:t>60</w:t>
            </w:r>
          </w:p>
        </w:tc>
        <w:tc>
          <w:tcPr>
            <w:tcW w:w="1607" w:type="dxa"/>
            <w:tcBorders>
              <w:top w:val="single" w:sz="4" w:space="0" w:color="auto"/>
              <w:left w:val="single" w:sz="4" w:space="0" w:color="auto"/>
              <w:bottom w:val="single" w:sz="4" w:space="0" w:color="auto"/>
              <w:right w:val="single" w:sz="4" w:space="0" w:color="auto"/>
            </w:tcBorders>
          </w:tcPr>
          <w:p w:rsidR="00FC6BF5" w:rsidRPr="00BF7FFA" w:rsidRDefault="00FC6BF5" w:rsidP="00FC6BF5">
            <w:pPr>
              <w:pStyle w:val="Default"/>
              <w:jc w:val="center"/>
              <w:rPr>
                <w:sz w:val="18"/>
                <w:szCs w:val="18"/>
              </w:rPr>
            </w:pPr>
            <w:r w:rsidRPr="00BF7FFA">
              <w:rPr>
                <w:sz w:val="18"/>
                <w:szCs w:val="18"/>
              </w:rPr>
              <w:t>40</w:t>
            </w:r>
          </w:p>
        </w:tc>
      </w:tr>
    </w:tbl>
    <w:p w:rsidR="00BF7FFA" w:rsidRPr="00143AB1" w:rsidRDefault="00BF7FFA" w:rsidP="00CB334C">
      <w:pPr>
        <w:shd w:val="clear" w:color="auto" w:fill="FFFFFF"/>
        <w:spacing w:before="60" w:after="60"/>
        <w:ind w:right="39"/>
        <w:jc w:val="left"/>
        <w:rPr>
          <w:rFonts w:cs="Arial"/>
          <w:b/>
          <w:sz w:val="22"/>
          <w:szCs w:val="22"/>
        </w:rPr>
      </w:pPr>
    </w:p>
    <w:p w:rsidR="00D63065" w:rsidRPr="00143AB1" w:rsidRDefault="00D63065" w:rsidP="00CB334C">
      <w:pPr>
        <w:numPr>
          <w:ilvl w:val="0"/>
          <w:numId w:val="9"/>
        </w:numPr>
        <w:shd w:val="clear" w:color="auto" w:fill="C0C0C0"/>
        <w:spacing w:before="60" w:after="60"/>
        <w:jc w:val="left"/>
        <w:rPr>
          <w:rFonts w:cs="Arial"/>
          <w:b/>
          <w:caps/>
          <w:sz w:val="22"/>
          <w:szCs w:val="22"/>
        </w:rPr>
      </w:pPr>
      <w:r w:rsidRPr="00143AB1">
        <w:rPr>
          <w:rFonts w:cs="Arial"/>
          <w:b/>
          <w:caps/>
          <w:sz w:val="22"/>
          <w:szCs w:val="22"/>
        </w:rPr>
        <w:t>MÒDULS DE FORMACIÓ I ORIENTACIÓ LABORAL (fol) i empresa i iniciativa emprenedora (EIE)</w:t>
      </w:r>
    </w:p>
    <w:p w:rsidR="00FE5CF5" w:rsidRPr="00143AB1" w:rsidRDefault="00FE5CF5" w:rsidP="00CB334C">
      <w:pPr>
        <w:pStyle w:val="Estilo1"/>
        <w:spacing w:before="60" w:after="60"/>
        <w:rPr>
          <w:rFonts w:cs="Arial"/>
          <w:szCs w:val="22"/>
        </w:rPr>
      </w:pPr>
    </w:p>
    <w:p w:rsidR="007D63B4" w:rsidRPr="00BF7FFA" w:rsidRDefault="00BD2233" w:rsidP="00CB334C">
      <w:pPr>
        <w:pStyle w:val="Estilo1"/>
        <w:spacing w:before="60" w:after="60"/>
        <w:rPr>
          <w:rFonts w:cs="Arial"/>
          <w:szCs w:val="22"/>
        </w:rPr>
      </w:pPr>
      <w:r w:rsidRPr="00143AB1">
        <w:rPr>
          <w:rFonts w:cs="Arial"/>
          <w:szCs w:val="22"/>
        </w:rPr>
        <w:t xml:space="preserve">Aquestes orientacions per a l'Àrea FOL són de caràcter general. Hi ha publicades orientacions específiques més àmplies per a cada un dels dos mòduls professionals a l'apartat de Currículum i Orientació de l’xtec. </w:t>
      </w:r>
    </w:p>
    <w:p w:rsidR="00BD2233" w:rsidRPr="00143AB1" w:rsidRDefault="00BD2233" w:rsidP="00CB334C">
      <w:pPr>
        <w:spacing w:before="60" w:after="60"/>
        <w:rPr>
          <w:rFonts w:cs="Arial"/>
          <w:b/>
          <w:snapToGrid w:val="0"/>
          <w:sz w:val="22"/>
          <w:szCs w:val="22"/>
        </w:rPr>
      </w:pPr>
      <w:r w:rsidRPr="00143AB1">
        <w:rPr>
          <w:rFonts w:cs="Arial"/>
          <w:b/>
          <w:snapToGrid w:val="0"/>
          <w:sz w:val="22"/>
          <w:szCs w:val="22"/>
        </w:rPr>
        <w:t>12.1. Contextualització</w:t>
      </w:r>
    </w:p>
    <w:p w:rsidR="00BF7FFA" w:rsidRPr="00BF7FFA" w:rsidRDefault="00BD2233" w:rsidP="00CB334C">
      <w:pPr>
        <w:spacing w:before="60" w:after="60"/>
        <w:rPr>
          <w:rFonts w:cs="Arial"/>
          <w:snapToGrid w:val="0"/>
          <w:sz w:val="22"/>
          <w:szCs w:val="22"/>
        </w:rPr>
      </w:pPr>
      <w:r w:rsidRPr="00143AB1">
        <w:rPr>
          <w:rFonts w:cs="Arial"/>
          <w:snapToGrid w:val="0"/>
          <w:sz w:val="22"/>
          <w:szCs w:val="22"/>
        </w:rPr>
        <w:t>Els mòduls professionals de FOL i EIE s'han de desenvolupar en el context de les activitats i els processos corresponents al títol i d'acord amb les característiques específiques de les empreses del se</w:t>
      </w:r>
      <w:r w:rsidR="007D63B4" w:rsidRPr="00143AB1">
        <w:rPr>
          <w:rFonts w:cs="Arial"/>
          <w:snapToGrid w:val="0"/>
          <w:sz w:val="22"/>
          <w:szCs w:val="22"/>
        </w:rPr>
        <w:t>c</w:t>
      </w:r>
      <w:r w:rsidRPr="00143AB1">
        <w:rPr>
          <w:rFonts w:cs="Arial"/>
          <w:snapToGrid w:val="0"/>
          <w:sz w:val="22"/>
          <w:szCs w:val="22"/>
        </w:rPr>
        <w:t xml:space="preserve">tor. </w:t>
      </w:r>
    </w:p>
    <w:p w:rsidR="00BD2233" w:rsidRPr="00143AB1" w:rsidRDefault="00BD2233" w:rsidP="00CB334C">
      <w:pPr>
        <w:spacing w:before="60" w:after="60"/>
        <w:rPr>
          <w:rFonts w:cs="Arial"/>
          <w:b/>
          <w:snapToGrid w:val="0"/>
          <w:sz w:val="22"/>
          <w:szCs w:val="22"/>
        </w:rPr>
      </w:pPr>
      <w:r w:rsidRPr="00143AB1">
        <w:rPr>
          <w:rFonts w:cs="Arial"/>
          <w:b/>
          <w:snapToGrid w:val="0"/>
          <w:sz w:val="22"/>
          <w:szCs w:val="22"/>
        </w:rPr>
        <w:t>12.2. Nous continguts</w:t>
      </w:r>
    </w:p>
    <w:p w:rsidR="00BD2233" w:rsidRPr="00143AB1" w:rsidRDefault="00BD2233" w:rsidP="00CB334C">
      <w:pPr>
        <w:spacing w:before="60" w:after="60"/>
        <w:rPr>
          <w:rFonts w:cs="Arial"/>
          <w:sz w:val="22"/>
          <w:szCs w:val="22"/>
        </w:rPr>
      </w:pPr>
      <w:r w:rsidRPr="00143AB1">
        <w:rPr>
          <w:rFonts w:cs="Arial"/>
          <w:sz w:val="22"/>
          <w:szCs w:val="22"/>
        </w:rPr>
        <w:lastRenderedPageBreak/>
        <w:t>Els currículums dels mòduls professi</w:t>
      </w:r>
      <w:r w:rsidR="00BB572C">
        <w:rPr>
          <w:rFonts w:cs="Arial"/>
          <w:sz w:val="22"/>
          <w:szCs w:val="22"/>
        </w:rPr>
        <w:t xml:space="preserve">onals de FOL i EIE </w:t>
      </w:r>
      <w:r w:rsidRPr="00143AB1">
        <w:rPr>
          <w:rFonts w:cs="Arial"/>
          <w:sz w:val="22"/>
          <w:szCs w:val="22"/>
        </w:rPr>
        <w:t>incorporen coneixements que són novedosos en relació amb els currículums dels crèdits dels títols LOGSE. Alguns exemples:</w:t>
      </w:r>
    </w:p>
    <w:p w:rsidR="00BD2233" w:rsidRPr="00143AB1" w:rsidRDefault="00BD2233" w:rsidP="00CB334C">
      <w:pPr>
        <w:numPr>
          <w:ilvl w:val="0"/>
          <w:numId w:val="5"/>
        </w:numPr>
        <w:spacing w:before="60" w:after="60"/>
        <w:ind w:left="357" w:hanging="357"/>
        <w:rPr>
          <w:rFonts w:cs="Arial"/>
          <w:sz w:val="22"/>
          <w:szCs w:val="22"/>
        </w:rPr>
      </w:pPr>
      <w:r w:rsidRPr="00143AB1">
        <w:rPr>
          <w:rFonts w:cs="Arial"/>
          <w:sz w:val="22"/>
          <w:szCs w:val="22"/>
        </w:rPr>
        <w:t>El sistema de qualificacions professionals i l'aplicació en els itineraris professionalitzadors.</w:t>
      </w:r>
    </w:p>
    <w:p w:rsidR="00BD2233" w:rsidRPr="00143AB1" w:rsidRDefault="00BD2233" w:rsidP="00CB334C">
      <w:pPr>
        <w:numPr>
          <w:ilvl w:val="0"/>
          <w:numId w:val="5"/>
        </w:numPr>
        <w:spacing w:before="60" w:after="60"/>
        <w:ind w:left="357" w:hanging="357"/>
        <w:rPr>
          <w:rFonts w:cs="Arial"/>
          <w:sz w:val="22"/>
          <w:szCs w:val="22"/>
        </w:rPr>
      </w:pPr>
      <w:r w:rsidRPr="00143AB1">
        <w:rPr>
          <w:rFonts w:cs="Arial"/>
          <w:sz w:val="22"/>
          <w:szCs w:val="22"/>
        </w:rPr>
        <w:t>La mobilitat dels treballadors, especialment entre països de la UE.</w:t>
      </w:r>
    </w:p>
    <w:p w:rsidR="00BD2233" w:rsidRPr="00143AB1" w:rsidRDefault="00BD2233" w:rsidP="00CB334C">
      <w:pPr>
        <w:numPr>
          <w:ilvl w:val="0"/>
          <w:numId w:val="5"/>
        </w:numPr>
        <w:spacing w:before="60" w:after="60"/>
        <w:ind w:left="357" w:hanging="357"/>
        <w:rPr>
          <w:rFonts w:cs="Arial"/>
          <w:sz w:val="22"/>
          <w:szCs w:val="22"/>
        </w:rPr>
      </w:pPr>
      <w:r w:rsidRPr="00143AB1">
        <w:rPr>
          <w:rFonts w:cs="Arial"/>
          <w:sz w:val="22"/>
          <w:szCs w:val="22"/>
        </w:rPr>
        <w:t>Els jaciments d'ocupació.</w:t>
      </w:r>
    </w:p>
    <w:p w:rsidR="00BD2233" w:rsidRPr="00143AB1" w:rsidRDefault="00BD2233" w:rsidP="00CB334C">
      <w:pPr>
        <w:numPr>
          <w:ilvl w:val="0"/>
          <w:numId w:val="5"/>
        </w:numPr>
        <w:spacing w:before="60" w:after="60"/>
        <w:ind w:left="357" w:hanging="357"/>
        <w:rPr>
          <w:rFonts w:cs="Arial"/>
          <w:caps/>
          <w:sz w:val="22"/>
          <w:szCs w:val="22"/>
        </w:rPr>
      </w:pPr>
      <w:r w:rsidRPr="00143AB1">
        <w:rPr>
          <w:rFonts w:cs="Arial"/>
          <w:sz w:val="22"/>
          <w:szCs w:val="22"/>
        </w:rPr>
        <w:t>Les mesures de foment del treball i de conciliació familiar.</w:t>
      </w:r>
    </w:p>
    <w:p w:rsidR="00BD2233" w:rsidRPr="00143AB1" w:rsidRDefault="00BD2233" w:rsidP="00CB334C">
      <w:pPr>
        <w:numPr>
          <w:ilvl w:val="0"/>
          <w:numId w:val="5"/>
        </w:numPr>
        <w:spacing w:before="60" w:after="60"/>
        <w:ind w:left="357" w:hanging="357"/>
        <w:rPr>
          <w:rFonts w:cs="Arial"/>
          <w:caps/>
          <w:sz w:val="22"/>
          <w:szCs w:val="22"/>
        </w:rPr>
      </w:pPr>
      <w:r w:rsidRPr="00143AB1">
        <w:rPr>
          <w:rFonts w:cs="Arial"/>
          <w:sz w:val="22"/>
          <w:szCs w:val="22"/>
        </w:rPr>
        <w:t>Les noves formes d'organització del treball.</w:t>
      </w:r>
    </w:p>
    <w:p w:rsidR="00BD2233" w:rsidRPr="00143AB1" w:rsidRDefault="00BD2233" w:rsidP="00CB334C">
      <w:pPr>
        <w:numPr>
          <w:ilvl w:val="0"/>
          <w:numId w:val="5"/>
        </w:numPr>
        <w:spacing w:before="60" w:after="60"/>
        <w:ind w:left="357" w:hanging="357"/>
        <w:rPr>
          <w:rFonts w:cs="Arial"/>
          <w:caps/>
          <w:sz w:val="22"/>
          <w:szCs w:val="22"/>
        </w:rPr>
      </w:pPr>
      <w:r w:rsidRPr="00143AB1">
        <w:rPr>
          <w:rFonts w:cs="Arial"/>
          <w:sz w:val="22"/>
          <w:szCs w:val="22"/>
        </w:rPr>
        <w:t>Els sistemes d'assessorament i informació als treballadors.</w:t>
      </w:r>
    </w:p>
    <w:p w:rsidR="00BD2233" w:rsidRPr="00143AB1" w:rsidRDefault="00BD2233" w:rsidP="00CB334C">
      <w:pPr>
        <w:numPr>
          <w:ilvl w:val="0"/>
          <w:numId w:val="5"/>
        </w:numPr>
        <w:spacing w:before="60" w:after="60"/>
        <w:ind w:left="357" w:hanging="357"/>
        <w:rPr>
          <w:rFonts w:cs="Arial"/>
          <w:caps/>
          <w:sz w:val="22"/>
          <w:szCs w:val="22"/>
        </w:rPr>
      </w:pPr>
      <w:r w:rsidRPr="00143AB1">
        <w:rPr>
          <w:rFonts w:cs="Arial"/>
          <w:sz w:val="22"/>
          <w:szCs w:val="22"/>
        </w:rPr>
        <w:t>La valoració de la cultura preventiva.</w:t>
      </w:r>
    </w:p>
    <w:p w:rsidR="00BD2233" w:rsidRPr="00143AB1" w:rsidRDefault="00BD2233" w:rsidP="00CB334C">
      <w:pPr>
        <w:numPr>
          <w:ilvl w:val="0"/>
          <w:numId w:val="5"/>
        </w:numPr>
        <w:spacing w:before="60" w:after="60"/>
        <w:ind w:left="357" w:hanging="357"/>
        <w:rPr>
          <w:rFonts w:cs="Arial"/>
          <w:caps/>
          <w:sz w:val="22"/>
          <w:szCs w:val="22"/>
        </w:rPr>
      </w:pPr>
      <w:r w:rsidRPr="00143AB1">
        <w:rPr>
          <w:rFonts w:cs="Arial"/>
          <w:sz w:val="22"/>
          <w:szCs w:val="22"/>
        </w:rPr>
        <w:t>L'avaluació de riscos i la gestió de la prevenció.</w:t>
      </w:r>
    </w:p>
    <w:p w:rsidR="00BD2233" w:rsidRPr="00143AB1" w:rsidRDefault="00BD2233" w:rsidP="00CB334C">
      <w:pPr>
        <w:numPr>
          <w:ilvl w:val="0"/>
          <w:numId w:val="6"/>
        </w:numPr>
        <w:spacing w:before="60" w:after="60"/>
        <w:ind w:left="357" w:hanging="357"/>
        <w:rPr>
          <w:rFonts w:cs="Arial"/>
          <w:caps/>
          <w:sz w:val="22"/>
          <w:szCs w:val="22"/>
        </w:rPr>
      </w:pPr>
      <w:r w:rsidRPr="00143AB1">
        <w:rPr>
          <w:rFonts w:cs="Arial"/>
          <w:sz w:val="22"/>
          <w:szCs w:val="22"/>
        </w:rPr>
        <w:t>La innovació i la iniciativa emprenedora.</w:t>
      </w:r>
    </w:p>
    <w:p w:rsidR="00BD2233" w:rsidRPr="00143AB1" w:rsidRDefault="00BD2233" w:rsidP="00CB334C">
      <w:pPr>
        <w:numPr>
          <w:ilvl w:val="0"/>
          <w:numId w:val="6"/>
        </w:numPr>
        <w:spacing w:before="60" w:after="60"/>
        <w:ind w:left="357" w:hanging="357"/>
        <w:rPr>
          <w:rFonts w:cs="Arial"/>
          <w:caps/>
          <w:sz w:val="22"/>
          <w:szCs w:val="22"/>
        </w:rPr>
      </w:pPr>
      <w:r w:rsidRPr="00143AB1">
        <w:rPr>
          <w:rFonts w:cs="Arial"/>
          <w:sz w:val="22"/>
          <w:szCs w:val="22"/>
        </w:rPr>
        <w:t>La figura de l'empresari.</w:t>
      </w:r>
    </w:p>
    <w:p w:rsidR="00BD2233" w:rsidRPr="00143AB1" w:rsidRDefault="00BD2233" w:rsidP="00CB334C">
      <w:pPr>
        <w:numPr>
          <w:ilvl w:val="0"/>
          <w:numId w:val="6"/>
        </w:numPr>
        <w:spacing w:before="60" w:after="60"/>
        <w:ind w:left="357" w:hanging="357"/>
        <w:rPr>
          <w:rFonts w:cs="Arial"/>
          <w:sz w:val="22"/>
          <w:szCs w:val="22"/>
        </w:rPr>
      </w:pPr>
      <w:r w:rsidRPr="00143AB1">
        <w:rPr>
          <w:rFonts w:cs="Arial"/>
          <w:sz w:val="22"/>
          <w:szCs w:val="22"/>
        </w:rPr>
        <w:t>L'entorn de l'empresa.</w:t>
      </w:r>
    </w:p>
    <w:p w:rsidR="00BD2233" w:rsidRPr="00143AB1" w:rsidRDefault="00BD2233" w:rsidP="00CB334C">
      <w:pPr>
        <w:numPr>
          <w:ilvl w:val="0"/>
          <w:numId w:val="6"/>
        </w:numPr>
        <w:spacing w:before="60" w:after="60"/>
        <w:ind w:left="357" w:hanging="357"/>
        <w:rPr>
          <w:rFonts w:cs="Arial"/>
          <w:sz w:val="22"/>
          <w:szCs w:val="22"/>
        </w:rPr>
      </w:pPr>
      <w:r w:rsidRPr="00143AB1">
        <w:rPr>
          <w:rFonts w:cs="Arial"/>
          <w:sz w:val="22"/>
          <w:szCs w:val="22"/>
        </w:rPr>
        <w:t>La responsabilitat social empresarial.</w:t>
      </w:r>
    </w:p>
    <w:p w:rsidR="00BD2233" w:rsidRPr="00143AB1" w:rsidRDefault="00BD2233" w:rsidP="00CB334C">
      <w:pPr>
        <w:numPr>
          <w:ilvl w:val="0"/>
          <w:numId w:val="6"/>
        </w:numPr>
        <w:spacing w:before="60" w:after="60"/>
        <w:ind w:left="357" w:hanging="357"/>
        <w:rPr>
          <w:rFonts w:cs="Arial"/>
          <w:sz w:val="22"/>
          <w:szCs w:val="22"/>
        </w:rPr>
      </w:pPr>
      <w:r w:rsidRPr="00143AB1">
        <w:rPr>
          <w:rFonts w:cs="Arial"/>
          <w:sz w:val="22"/>
          <w:szCs w:val="22"/>
        </w:rPr>
        <w:t>La detecció de noves idees i oportunitats de negoci.</w:t>
      </w:r>
    </w:p>
    <w:p w:rsidR="00BD2233" w:rsidRPr="00143AB1" w:rsidRDefault="00BD2233" w:rsidP="00CB334C">
      <w:pPr>
        <w:numPr>
          <w:ilvl w:val="0"/>
          <w:numId w:val="6"/>
        </w:numPr>
        <w:spacing w:before="60" w:after="60"/>
        <w:ind w:left="357" w:hanging="357"/>
        <w:rPr>
          <w:rFonts w:cs="Arial"/>
          <w:sz w:val="22"/>
          <w:szCs w:val="22"/>
        </w:rPr>
      </w:pPr>
      <w:r w:rsidRPr="00143AB1">
        <w:rPr>
          <w:rFonts w:cs="Arial"/>
          <w:sz w:val="22"/>
          <w:szCs w:val="22"/>
        </w:rPr>
        <w:t>Els serveis d'assessorament i ajuda als emprenedors.</w:t>
      </w:r>
    </w:p>
    <w:p w:rsidR="00BD2233" w:rsidRPr="00143AB1" w:rsidRDefault="00BD2233" w:rsidP="00CB334C">
      <w:pPr>
        <w:numPr>
          <w:ilvl w:val="0"/>
          <w:numId w:val="6"/>
        </w:numPr>
        <w:spacing w:before="60" w:after="60"/>
        <w:ind w:left="357" w:hanging="357"/>
        <w:rPr>
          <w:rFonts w:cs="Arial"/>
          <w:b/>
          <w:caps/>
          <w:sz w:val="22"/>
          <w:szCs w:val="22"/>
        </w:rPr>
      </w:pPr>
      <w:r w:rsidRPr="00143AB1">
        <w:rPr>
          <w:rFonts w:cs="Arial"/>
          <w:sz w:val="22"/>
          <w:szCs w:val="22"/>
        </w:rPr>
        <w:t>Les ajudes per a la creació d'empreses.</w:t>
      </w:r>
    </w:p>
    <w:p w:rsidR="007D63B4" w:rsidRPr="00143AB1" w:rsidRDefault="007D63B4" w:rsidP="00CB334C">
      <w:pPr>
        <w:spacing w:before="60" w:after="60"/>
        <w:ind w:left="357"/>
        <w:rPr>
          <w:rFonts w:cs="Arial"/>
          <w:b/>
          <w:caps/>
          <w:sz w:val="22"/>
          <w:szCs w:val="22"/>
        </w:rPr>
      </w:pPr>
    </w:p>
    <w:p w:rsidR="00BD2233" w:rsidRPr="00143AB1" w:rsidRDefault="00BD2233" w:rsidP="00CB334C">
      <w:pPr>
        <w:spacing w:before="60" w:after="60"/>
        <w:rPr>
          <w:rFonts w:cs="Arial"/>
          <w:b/>
          <w:snapToGrid w:val="0"/>
          <w:sz w:val="22"/>
          <w:szCs w:val="22"/>
        </w:rPr>
      </w:pPr>
      <w:r w:rsidRPr="00143AB1">
        <w:rPr>
          <w:rFonts w:cs="Arial"/>
          <w:b/>
          <w:snapToGrid w:val="0"/>
          <w:sz w:val="22"/>
          <w:szCs w:val="22"/>
        </w:rPr>
        <w:t>12.3. Convalidacions dels mòduls professionals de l’Àrea FOL.</w:t>
      </w:r>
    </w:p>
    <w:p w:rsidR="00BD2233" w:rsidRPr="00143AB1" w:rsidRDefault="00BD2233" w:rsidP="00CB334C">
      <w:pPr>
        <w:autoSpaceDE w:val="0"/>
        <w:autoSpaceDN w:val="0"/>
        <w:adjustRightInd w:val="0"/>
        <w:spacing w:before="60" w:after="60"/>
        <w:jc w:val="left"/>
        <w:rPr>
          <w:rFonts w:cs="Arial"/>
          <w:i/>
          <w:sz w:val="22"/>
          <w:szCs w:val="22"/>
        </w:rPr>
      </w:pPr>
      <w:r w:rsidRPr="00143AB1">
        <w:rPr>
          <w:rFonts w:cs="Arial"/>
          <w:i/>
          <w:sz w:val="22"/>
          <w:szCs w:val="22"/>
        </w:rPr>
        <w:t>Convalidacions del mòdul professional de formació i orientació laboral (FOL)</w:t>
      </w:r>
    </w:p>
    <w:p w:rsidR="00BD2233" w:rsidRPr="00143AB1" w:rsidRDefault="00BD2233" w:rsidP="00CB334C">
      <w:pPr>
        <w:autoSpaceDE w:val="0"/>
        <w:autoSpaceDN w:val="0"/>
        <w:adjustRightInd w:val="0"/>
        <w:spacing w:before="60" w:after="60"/>
        <w:jc w:val="left"/>
        <w:rPr>
          <w:rFonts w:cs="Arial"/>
          <w:sz w:val="22"/>
          <w:szCs w:val="22"/>
        </w:rPr>
      </w:pPr>
      <w:r w:rsidRPr="00143AB1">
        <w:rPr>
          <w:rFonts w:cs="Arial"/>
          <w:sz w:val="22"/>
          <w:szCs w:val="22"/>
        </w:rPr>
        <w:t>La superació del crèdit FOL d'un títol LOGSE del mateix o diferent nivell convalida la unitat formativa "UF1. Incorporació al treball" del mòdul professional de "formació i orientació laboral" d'un títol LOE.</w:t>
      </w:r>
    </w:p>
    <w:p w:rsidR="00BD2233" w:rsidRPr="00143AB1" w:rsidRDefault="00BD2233" w:rsidP="00CB334C">
      <w:pPr>
        <w:autoSpaceDE w:val="0"/>
        <w:autoSpaceDN w:val="0"/>
        <w:adjustRightInd w:val="0"/>
        <w:spacing w:before="60" w:after="60"/>
        <w:jc w:val="left"/>
        <w:rPr>
          <w:rFonts w:cs="Arial"/>
          <w:sz w:val="22"/>
          <w:szCs w:val="22"/>
        </w:rPr>
      </w:pPr>
      <w:r w:rsidRPr="00143AB1">
        <w:rPr>
          <w:rFonts w:cs="Arial"/>
          <w:sz w:val="22"/>
          <w:szCs w:val="22"/>
        </w:rPr>
        <w:t xml:space="preserve">El fet de tenir el certificat de nivell bàsic en prevenció de riscos laborals, que s'estableix al Reial decret 39/1997, de 17 de gener, pel qual s'aprova el Reglament dels serveis de prevenció, convalida la unitat formativa "UF2. Prevenció de riscos laborals" del mòdul professional FOL. </w:t>
      </w:r>
    </w:p>
    <w:p w:rsidR="00BD2233" w:rsidRPr="00143AB1" w:rsidRDefault="00BD2233" w:rsidP="00CB334C">
      <w:pPr>
        <w:autoSpaceDE w:val="0"/>
        <w:autoSpaceDN w:val="0"/>
        <w:adjustRightInd w:val="0"/>
        <w:spacing w:before="60" w:after="60"/>
        <w:jc w:val="left"/>
        <w:rPr>
          <w:rFonts w:cs="Arial"/>
          <w:sz w:val="22"/>
          <w:szCs w:val="22"/>
        </w:rPr>
      </w:pPr>
      <w:r w:rsidRPr="00143AB1">
        <w:rPr>
          <w:rFonts w:cs="Arial"/>
          <w:sz w:val="22"/>
          <w:szCs w:val="22"/>
        </w:rPr>
        <w:t>El centre educatiu ha de convalidar la "UF2. Prevenció de riscos laborals" als alumnes que justifiquin tenir un certificat de formació en prevenció de riscos laborals, que habilita per desenvolupar les funcions de nivell bàsic, amb els requisits següents:</w:t>
      </w:r>
    </w:p>
    <w:p w:rsidR="00BD2233" w:rsidRPr="00143AB1" w:rsidRDefault="00BD2233" w:rsidP="00CB334C">
      <w:pPr>
        <w:pStyle w:val="Pargrafdellista"/>
        <w:numPr>
          <w:ilvl w:val="0"/>
          <w:numId w:val="14"/>
        </w:numPr>
        <w:autoSpaceDE w:val="0"/>
        <w:autoSpaceDN w:val="0"/>
        <w:adjustRightInd w:val="0"/>
        <w:spacing w:before="60" w:after="60"/>
        <w:jc w:val="left"/>
        <w:rPr>
          <w:rFonts w:cs="Arial"/>
          <w:sz w:val="22"/>
          <w:szCs w:val="22"/>
        </w:rPr>
      </w:pPr>
      <w:r w:rsidRPr="00143AB1">
        <w:rPr>
          <w:rFonts w:cs="Arial"/>
          <w:sz w:val="22"/>
          <w:szCs w:val="22"/>
        </w:rPr>
        <w:t>Denominació i segell de l'entitat certificadora, i signatura de la persona</w:t>
      </w:r>
    </w:p>
    <w:p w:rsidR="00BD2233" w:rsidRPr="00143AB1" w:rsidRDefault="00BD2233" w:rsidP="00CB334C">
      <w:pPr>
        <w:pStyle w:val="Pargrafdellista"/>
        <w:numPr>
          <w:ilvl w:val="0"/>
          <w:numId w:val="14"/>
        </w:numPr>
        <w:autoSpaceDE w:val="0"/>
        <w:autoSpaceDN w:val="0"/>
        <w:adjustRightInd w:val="0"/>
        <w:spacing w:before="60" w:after="60"/>
        <w:jc w:val="left"/>
        <w:rPr>
          <w:rFonts w:cs="Arial"/>
          <w:sz w:val="22"/>
          <w:szCs w:val="22"/>
        </w:rPr>
      </w:pPr>
      <w:r w:rsidRPr="00143AB1">
        <w:rPr>
          <w:rFonts w:cs="Arial"/>
          <w:sz w:val="22"/>
          <w:szCs w:val="22"/>
        </w:rPr>
        <w:t>responsable.</w:t>
      </w:r>
    </w:p>
    <w:p w:rsidR="00BD2233" w:rsidRPr="00143AB1" w:rsidRDefault="00BD2233" w:rsidP="00CB334C">
      <w:pPr>
        <w:pStyle w:val="Pargrafdellista"/>
        <w:numPr>
          <w:ilvl w:val="0"/>
          <w:numId w:val="14"/>
        </w:numPr>
        <w:autoSpaceDE w:val="0"/>
        <w:autoSpaceDN w:val="0"/>
        <w:adjustRightInd w:val="0"/>
        <w:spacing w:before="60" w:after="60"/>
        <w:jc w:val="left"/>
        <w:rPr>
          <w:rFonts w:cs="Arial"/>
          <w:sz w:val="22"/>
          <w:szCs w:val="22"/>
        </w:rPr>
      </w:pPr>
      <w:r w:rsidRPr="00143AB1">
        <w:rPr>
          <w:rFonts w:cs="Arial"/>
          <w:sz w:val="22"/>
          <w:szCs w:val="22"/>
        </w:rPr>
        <w:t>Nom i cognoms de la persona que ha cursat la formació.</w:t>
      </w:r>
    </w:p>
    <w:p w:rsidR="00BD2233" w:rsidRPr="00143AB1" w:rsidRDefault="00BD2233" w:rsidP="00CB334C">
      <w:pPr>
        <w:pStyle w:val="Pargrafdellista"/>
        <w:numPr>
          <w:ilvl w:val="0"/>
          <w:numId w:val="14"/>
        </w:numPr>
        <w:autoSpaceDE w:val="0"/>
        <w:autoSpaceDN w:val="0"/>
        <w:adjustRightInd w:val="0"/>
        <w:spacing w:before="60" w:after="60"/>
        <w:jc w:val="left"/>
        <w:rPr>
          <w:rFonts w:cs="Arial"/>
          <w:sz w:val="22"/>
          <w:szCs w:val="22"/>
        </w:rPr>
      </w:pPr>
      <w:r w:rsidRPr="00143AB1">
        <w:rPr>
          <w:rFonts w:cs="Arial"/>
          <w:sz w:val="22"/>
          <w:szCs w:val="22"/>
        </w:rPr>
        <w:t>Denominació i durada del curs.</w:t>
      </w:r>
    </w:p>
    <w:p w:rsidR="00BD2233" w:rsidRPr="00143AB1" w:rsidRDefault="00BD2233" w:rsidP="00CB334C">
      <w:pPr>
        <w:pStyle w:val="Pargrafdellista"/>
        <w:numPr>
          <w:ilvl w:val="0"/>
          <w:numId w:val="14"/>
        </w:numPr>
        <w:autoSpaceDE w:val="0"/>
        <w:autoSpaceDN w:val="0"/>
        <w:adjustRightInd w:val="0"/>
        <w:spacing w:before="60" w:after="60"/>
        <w:jc w:val="left"/>
        <w:rPr>
          <w:rFonts w:cs="Arial"/>
          <w:sz w:val="22"/>
          <w:szCs w:val="22"/>
        </w:rPr>
      </w:pPr>
      <w:r w:rsidRPr="00143AB1">
        <w:rPr>
          <w:rFonts w:cs="Arial"/>
          <w:sz w:val="22"/>
          <w:szCs w:val="22"/>
        </w:rPr>
        <w:t>Localitat i data d'expedició del certificat.</w:t>
      </w:r>
    </w:p>
    <w:p w:rsidR="00BD2233" w:rsidRPr="00143AB1" w:rsidRDefault="00BD2233" w:rsidP="00CB334C">
      <w:pPr>
        <w:pStyle w:val="Pargrafdellista"/>
        <w:numPr>
          <w:ilvl w:val="0"/>
          <w:numId w:val="14"/>
        </w:numPr>
        <w:autoSpaceDE w:val="0"/>
        <w:autoSpaceDN w:val="0"/>
        <w:adjustRightInd w:val="0"/>
        <w:spacing w:before="60" w:after="60"/>
        <w:jc w:val="left"/>
        <w:rPr>
          <w:rFonts w:cs="Arial"/>
          <w:sz w:val="22"/>
          <w:szCs w:val="22"/>
        </w:rPr>
      </w:pPr>
      <w:r w:rsidRPr="00143AB1">
        <w:rPr>
          <w:rFonts w:cs="Arial"/>
          <w:sz w:val="22"/>
          <w:szCs w:val="22"/>
        </w:rPr>
        <w:t>Text en què s'indica: "capacita per al desenvolupament de funcions de nivell bàsic segons el Reial decret 39/1997 (segons el contingut de l'annex IV A o IV B)".</w:t>
      </w:r>
    </w:p>
    <w:p w:rsidR="00BD2233" w:rsidRPr="00143AB1" w:rsidRDefault="00BD2233" w:rsidP="00CB334C">
      <w:pPr>
        <w:spacing w:before="60" w:after="60"/>
        <w:rPr>
          <w:rFonts w:cs="Arial"/>
          <w:sz w:val="22"/>
          <w:szCs w:val="22"/>
        </w:rPr>
      </w:pPr>
    </w:p>
    <w:p w:rsidR="00BD2233" w:rsidRPr="00143AB1" w:rsidRDefault="00BD2233" w:rsidP="00CB334C">
      <w:pPr>
        <w:autoSpaceDE w:val="0"/>
        <w:autoSpaceDN w:val="0"/>
        <w:adjustRightInd w:val="0"/>
        <w:spacing w:before="60" w:after="60"/>
        <w:jc w:val="left"/>
        <w:rPr>
          <w:rFonts w:cs="Arial"/>
          <w:i/>
          <w:sz w:val="22"/>
          <w:szCs w:val="22"/>
        </w:rPr>
      </w:pPr>
      <w:r w:rsidRPr="00143AB1">
        <w:rPr>
          <w:rFonts w:cs="Arial"/>
          <w:i/>
          <w:sz w:val="22"/>
          <w:szCs w:val="22"/>
        </w:rPr>
        <w:t>Convalidacions de la unitat formativa del mòdul professional d'</w:t>
      </w:r>
      <w:r w:rsidR="007D63B4" w:rsidRPr="00143AB1">
        <w:rPr>
          <w:rFonts w:cs="Arial"/>
          <w:i/>
          <w:sz w:val="22"/>
          <w:szCs w:val="22"/>
        </w:rPr>
        <w:t xml:space="preserve"> ”</w:t>
      </w:r>
      <w:r w:rsidRPr="00143AB1">
        <w:rPr>
          <w:rFonts w:cs="Arial"/>
          <w:i/>
          <w:sz w:val="22"/>
          <w:szCs w:val="22"/>
        </w:rPr>
        <w:t>empresa i iniciativa emprenedora"</w:t>
      </w:r>
    </w:p>
    <w:p w:rsidR="00BD2233" w:rsidRPr="00143AB1" w:rsidRDefault="00BD2233" w:rsidP="00CB334C">
      <w:pPr>
        <w:autoSpaceDE w:val="0"/>
        <w:autoSpaceDN w:val="0"/>
        <w:adjustRightInd w:val="0"/>
        <w:spacing w:before="60" w:after="60"/>
        <w:jc w:val="left"/>
        <w:rPr>
          <w:rFonts w:cs="Arial"/>
          <w:sz w:val="22"/>
          <w:szCs w:val="22"/>
        </w:rPr>
      </w:pPr>
      <w:r w:rsidRPr="00143AB1">
        <w:rPr>
          <w:rFonts w:cs="Arial"/>
          <w:sz w:val="22"/>
          <w:szCs w:val="22"/>
        </w:rPr>
        <w:t>La superació del crèdit "administració, gestió i comercialització en la petita empresa" d'un títol LOGSE del mateix o diferent nivell convalida la unitat formativa "empresa i iniciativa emprenedora" d'un títol LOE.</w:t>
      </w:r>
    </w:p>
    <w:p w:rsidR="00BF7FFA" w:rsidRDefault="00BD2233" w:rsidP="00CB334C">
      <w:pPr>
        <w:autoSpaceDE w:val="0"/>
        <w:autoSpaceDN w:val="0"/>
        <w:adjustRightInd w:val="0"/>
        <w:spacing w:before="60" w:after="60"/>
        <w:jc w:val="left"/>
        <w:rPr>
          <w:rFonts w:cs="Arial"/>
          <w:sz w:val="22"/>
          <w:szCs w:val="22"/>
        </w:rPr>
      </w:pPr>
      <w:r w:rsidRPr="00143AB1">
        <w:rPr>
          <w:rFonts w:cs="Arial"/>
          <w:sz w:val="22"/>
          <w:szCs w:val="22"/>
        </w:rPr>
        <w:t>En els mòduls professionals "formació i orientació laboral" i "empresa i iniciativa</w:t>
      </w:r>
      <w:r w:rsidR="007D63B4" w:rsidRPr="00143AB1">
        <w:rPr>
          <w:rFonts w:cs="Arial"/>
          <w:sz w:val="22"/>
          <w:szCs w:val="22"/>
        </w:rPr>
        <w:t xml:space="preserve"> </w:t>
      </w:r>
      <w:r w:rsidRPr="00143AB1">
        <w:rPr>
          <w:rFonts w:cs="Arial"/>
          <w:sz w:val="22"/>
          <w:szCs w:val="22"/>
        </w:rPr>
        <w:t>emprenedora", tot i ser contextualitzats en cadascun dels cicles formatius, es</w:t>
      </w:r>
      <w:r w:rsidR="007D63B4" w:rsidRPr="00143AB1">
        <w:rPr>
          <w:rFonts w:cs="Arial"/>
          <w:sz w:val="22"/>
          <w:szCs w:val="22"/>
        </w:rPr>
        <w:t xml:space="preserve"> </w:t>
      </w:r>
      <w:r w:rsidRPr="00143AB1">
        <w:rPr>
          <w:rFonts w:cs="Arial"/>
          <w:sz w:val="22"/>
          <w:szCs w:val="22"/>
        </w:rPr>
        <w:t>convaliden i es qualifiquen amb un 5 a l'efecte d'obtenció de la qualificació mitjana del cicle.</w:t>
      </w:r>
    </w:p>
    <w:p w:rsidR="00BF7FFA" w:rsidRPr="00143AB1" w:rsidRDefault="00BF7FFA" w:rsidP="00CB334C">
      <w:pPr>
        <w:autoSpaceDE w:val="0"/>
        <w:autoSpaceDN w:val="0"/>
        <w:adjustRightInd w:val="0"/>
        <w:spacing w:before="60" w:after="60"/>
        <w:jc w:val="left"/>
        <w:rPr>
          <w:rFonts w:cs="Arial"/>
          <w:sz w:val="22"/>
          <w:szCs w:val="22"/>
        </w:rPr>
      </w:pPr>
    </w:p>
    <w:p w:rsidR="00BD2233" w:rsidRPr="00143AB1" w:rsidRDefault="00BD2233" w:rsidP="00CB334C">
      <w:pPr>
        <w:autoSpaceDE w:val="0"/>
        <w:autoSpaceDN w:val="0"/>
        <w:adjustRightInd w:val="0"/>
        <w:spacing w:before="60" w:after="60"/>
        <w:jc w:val="left"/>
        <w:rPr>
          <w:rFonts w:cs="Arial"/>
          <w:i/>
          <w:sz w:val="22"/>
          <w:szCs w:val="22"/>
        </w:rPr>
      </w:pPr>
      <w:r w:rsidRPr="00143AB1">
        <w:rPr>
          <w:rFonts w:cs="Arial"/>
          <w:i/>
          <w:sz w:val="22"/>
          <w:szCs w:val="22"/>
        </w:rPr>
        <w:t>Convalidació Mòdul Professional FOL en el procés d’acreditació de competències</w:t>
      </w:r>
    </w:p>
    <w:p w:rsidR="00BD2233" w:rsidRPr="00143AB1" w:rsidRDefault="00BD2233" w:rsidP="00CB334C">
      <w:pPr>
        <w:spacing w:before="60" w:after="60"/>
        <w:rPr>
          <w:rFonts w:cs="Arial"/>
          <w:snapToGrid w:val="0"/>
          <w:sz w:val="22"/>
          <w:szCs w:val="22"/>
        </w:rPr>
      </w:pPr>
      <w:r w:rsidRPr="00143AB1">
        <w:rPr>
          <w:rFonts w:cs="Arial"/>
          <w:snapToGrid w:val="0"/>
          <w:sz w:val="22"/>
          <w:szCs w:val="22"/>
        </w:rPr>
        <w:t xml:space="preserve">Segons els reials decrets que estableixen els títols LOE, el mòdul professional de formació i orientació laboral podrà ser objecte de convalidació sempre que s'hagi obtingut l'acreditació de totes les unitats de </w:t>
      </w:r>
      <w:r w:rsidRPr="00143AB1">
        <w:rPr>
          <w:rFonts w:cs="Arial"/>
          <w:snapToGrid w:val="0"/>
          <w:sz w:val="22"/>
          <w:szCs w:val="22"/>
        </w:rPr>
        <w:lastRenderedPageBreak/>
        <w:t xml:space="preserve">competència d'un títol, s'hagi superat el mòdul professional de Projecte, s'acrediti, almenys, un any d'experiència laboral i es posseeixi el certificat de Tècnic en Prevenció de Riscos Laborals, Nivell Bàsic, expedit d'acord amb el disposat al Reial Decret 39/1997, de 17 de gener, pel qual s'aprova el Reglament dels Serveis de Prevenció. </w:t>
      </w:r>
    </w:p>
    <w:p w:rsidR="00BD2233" w:rsidRPr="00143AB1" w:rsidRDefault="00BD2233" w:rsidP="00CB334C">
      <w:pPr>
        <w:autoSpaceDE w:val="0"/>
        <w:autoSpaceDN w:val="0"/>
        <w:adjustRightInd w:val="0"/>
        <w:spacing w:before="60" w:after="60"/>
        <w:jc w:val="left"/>
        <w:rPr>
          <w:rFonts w:cs="Arial"/>
          <w:i/>
          <w:sz w:val="22"/>
          <w:szCs w:val="22"/>
        </w:rPr>
      </w:pPr>
      <w:r w:rsidRPr="00143AB1">
        <w:rPr>
          <w:rFonts w:cs="Arial"/>
          <w:i/>
          <w:sz w:val="22"/>
          <w:szCs w:val="22"/>
        </w:rPr>
        <w:t>Convalidacions a partir d’ estudis universitaris</w:t>
      </w:r>
    </w:p>
    <w:p w:rsidR="00BD2233" w:rsidRPr="00143AB1" w:rsidRDefault="00BD2233" w:rsidP="00CB334C">
      <w:pPr>
        <w:autoSpaceDE w:val="0"/>
        <w:autoSpaceDN w:val="0"/>
        <w:adjustRightInd w:val="0"/>
        <w:spacing w:before="60" w:after="60"/>
        <w:rPr>
          <w:rFonts w:cs="Arial"/>
          <w:snapToGrid w:val="0"/>
          <w:sz w:val="22"/>
          <w:szCs w:val="22"/>
        </w:rPr>
      </w:pPr>
      <w:r w:rsidRPr="00143AB1">
        <w:rPr>
          <w:rFonts w:cs="Arial"/>
          <w:snapToGrid w:val="0"/>
          <w:sz w:val="22"/>
          <w:szCs w:val="22"/>
        </w:rPr>
        <w:t>Segons les instruccions d’organització i la gestió dels centres educatius, l’alumnat matriculat en un dels cicles formatius de formació professional inicial (LOE) que tinguin aprovats un mínim de 30 crèdits d'un estudi universitari o 12 crèdits ECTS poden sol·licitar la convalidació d'un o més dels mòduls professionals o unitats formatives següents: "UF1. Incorporació al treball", del mòdul professional de "formació i orientació laboral", el mòdul professional "empresa i iniciativa emprenedora", o unitats formatives creades pel centre amb les hores de lliure disposició.</w:t>
      </w:r>
    </w:p>
    <w:p w:rsidR="00BD2233" w:rsidRPr="00143AB1" w:rsidRDefault="00BD2233" w:rsidP="00CB334C">
      <w:pPr>
        <w:autoSpaceDE w:val="0"/>
        <w:autoSpaceDN w:val="0"/>
        <w:adjustRightInd w:val="0"/>
        <w:spacing w:before="60" w:after="60"/>
        <w:rPr>
          <w:rFonts w:cs="Arial"/>
          <w:snapToGrid w:val="0"/>
          <w:sz w:val="22"/>
          <w:szCs w:val="22"/>
        </w:rPr>
      </w:pPr>
      <w:r w:rsidRPr="00143AB1">
        <w:rPr>
          <w:rFonts w:cs="Arial"/>
          <w:snapToGrid w:val="0"/>
          <w:sz w:val="22"/>
          <w:szCs w:val="22"/>
        </w:rPr>
        <w:t>Per determinar aquesta convalidació cal aplicar el barem següent:</w:t>
      </w:r>
    </w:p>
    <w:p w:rsidR="00BD2233" w:rsidRPr="00143AB1" w:rsidRDefault="00BD2233" w:rsidP="00CB334C">
      <w:pPr>
        <w:pStyle w:val="Pargrafdellista"/>
        <w:numPr>
          <w:ilvl w:val="0"/>
          <w:numId w:val="13"/>
        </w:numPr>
        <w:autoSpaceDE w:val="0"/>
        <w:autoSpaceDN w:val="0"/>
        <w:adjustRightInd w:val="0"/>
        <w:spacing w:before="60" w:after="60"/>
        <w:jc w:val="left"/>
        <w:rPr>
          <w:rFonts w:cs="Arial"/>
          <w:snapToGrid w:val="0"/>
          <w:sz w:val="22"/>
          <w:szCs w:val="22"/>
        </w:rPr>
      </w:pPr>
      <w:r w:rsidRPr="00143AB1">
        <w:rPr>
          <w:rFonts w:cs="Arial"/>
          <w:snapToGrid w:val="0"/>
          <w:sz w:val="22"/>
          <w:szCs w:val="22"/>
        </w:rPr>
        <w:t>Entre 30 i 40 crèdits universitaris o un mínim de 12 crèdits ECTS dels estudis de grau aprovats: convalidació d'unitats formatives del cicle formatiu, sempre que la suma de les quals no sigui superior a 66 hores lectives.</w:t>
      </w:r>
    </w:p>
    <w:p w:rsidR="00BD2233" w:rsidRPr="00143AB1" w:rsidRDefault="00BD2233" w:rsidP="00CB334C">
      <w:pPr>
        <w:pStyle w:val="Pargrafdellista"/>
        <w:numPr>
          <w:ilvl w:val="0"/>
          <w:numId w:val="13"/>
        </w:numPr>
        <w:autoSpaceDE w:val="0"/>
        <w:autoSpaceDN w:val="0"/>
        <w:adjustRightInd w:val="0"/>
        <w:spacing w:before="60" w:after="60"/>
        <w:jc w:val="left"/>
        <w:rPr>
          <w:rFonts w:cs="Arial"/>
          <w:snapToGrid w:val="0"/>
          <w:sz w:val="22"/>
          <w:szCs w:val="22"/>
        </w:rPr>
      </w:pPr>
      <w:r w:rsidRPr="00143AB1">
        <w:rPr>
          <w:rFonts w:cs="Arial"/>
          <w:snapToGrid w:val="0"/>
          <w:sz w:val="22"/>
          <w:szCs w:val="22"/>
        </w:rPr>
        <w:t>Entre 41 i 50 crèdits universitaris o un mínim de 16 crèdits ECTS dels estudis de grau aprovats: convalidació d'unitats formatives del cicle formatiu, sempre que la suma de les quals no sigui superior a 132 hores lectives.</w:t>
      </w:r>
    </w:p>
    <w:p w:rsidR="00BD2233" w:rsidRPr="00143AB1" w:rsidRDefault="00BD2233" w:rsidP="00CB334C">
      <w:pPr>
        <w:pStyle w:val="Pargrafdellista"/>
        <w:numPr>
          <w:ilvl w:val="0"/>
          <w:numId w:val="13"/>
        </w:numPr>
        <w:autoSpaceDE w:val="0"/>
        <w:autoSpaceDN w:val="0"/>
        <w:adjustRightInd w:val="0"/>
        <w:spacing w:before="60" w:after="60"/>
        <w:jc w:val="left"/>
        <w:rPr>
          <w:rFonts w:cs="Arial"/>
          <w:snapToGrid w:val="0"/>
          <w:sz w:val="22"/>
          <w:szCs w:val="22"/>
        </w:rPr>
      </w:pPr>
      <w:r w:rsidRPr="00143AB1">
        <w:rPr>
          <w:rFonts w:cs="Arial"/>
          <w:snapToGrid w:val="0"/>
          <w:sz w:val="22"/>
          <w:szCs w:val="22"/>
        </w:rPr>
        <w:t>Més de 50 crèdits universitaris o més de 20 crèdits ECTS dels estudis de grau</w:t>
      </w:r>
    </w:p>
    <w:p w:rsidR="00BD2233" w:rsidRPr="00143AB1" w:rsidRDefault="00BD2233" w:rsidP="00CB334C">
      <w:pPr>
        <w:pStyle w:val="Pargrafdellista"/>
        <w:autoSpaceDE w:val="0"/>
        <w:autoSpaceDN w:val="0"/>
        <w:adjustRightInd w:val="0"/>
        <w:spacing w:before="60" w:after="60"/>
        <w:jc w:val="left"/>
        <w:rPr>
          <w:rFonts w:cs="Arial"/>
          <w:snapToGrid w:val="0"/>
          <w:sz w:val="22"/>
          <w:szCs w:val="22"/>
        </w:rPr>
      </w:pPr>
      <w:r w:rsidRPr="00143AB1">
        <w:rPr>
          <w:rFonts w:cs="Arial"/>
          <w:snapToGrid w:val="0"/>
          <w:sz w:val="22"/>
          <w:szCs w:val="22"/>
        </w:rPr>
        <w:t>aprovats: convalidació d'unitats formatives del cicle formatiu, sempre que la suma de les quals no sigui superior a 198 hores lectives.</w:t>
      </w:r>
    </w:p>
    <w:p w:rsidR="00BD2233" w:rsidRDefault="00BD2233" w:rsidP="00CB334C">
      <w:pPr>
        <w:spacing w:before="60" w:after="60"/>
        <w:rPr>
          <w:rFonts w:cs="Arial"/>
          <w:snapToGrid w:val="0"/>
          <w:sz w:val="22"/>
          <w:szCs w:val="22"/>
        </w:rPr>
      </w:pPr>
      <w:r w:rsidRPr="00143AB1">
        <w:rPr>
          <w:rFonts w:cs="Arial"/>
          <w:snapToGrid w:val="0"/>
          <w:sz w:val="22"/>
          <w:szCs w:val="22"/>
        </w:rPr>
        <w:t>En cap cas no es poden convalidar parts d'unitats formatives.</w:t>
      </w:r>
    </w:p>
    <w:p w:rsidR="00BF7FFA" w:rsidRPr="00BF7FFA" w:rsidRDefault="00BF7FFA" w:rsidP="00CB334C">
      <w:pPr>
        <w:spacing w:before="60" w:after="60"/>
        <w:rPr>
          <w:rFonts w:cs="Arial"/>
          <w:snapToGrid w:val="0"/>
          <w:sz w:val="22"/>
          <w:szCs w:val="22"/>
        </w:rPr>
      </w:pPr>
    </w:p>
    <w:p w:rsidR="00BD2233" w:rsidRPr="00143AB1" w:rsidRDefault="00BD2233" w:rsidP="00CB334C">
      <w:pPr>
        <w:spacing w:before="60" w:after="60"/>
        <w:rPr>
          <w:rFonts w:cs="Arial"/>
          <w:b/>
          <w:snapToGrid w:val="0"/>
          <w:sz w:val="22"/>
          <w:szCs w:val="22"/>
        </w:rPr>
      </w:pPr>
      <w:r w:rsidRPr="00143AB1">
        <w:rPr>
          <w:rFonts w:cs="Arial"/>
          <w:b/>
          <w:snapToGrid w:val="0"/>
          <w:sz w:val="22"/>
          <w:szCs w:val="22"/>
        </w:rPr>
        <w:t>12.4. Certificació del nivell bàsic en prevenció de riscos laborals</w:t>
      </w:r>
    </w:p>
    <w:p w:rsidR="00BD2233" w:rsidRPr="00143AB1" w:rsidRDefault="00BD2233" w:rsidP="00CB334C">
      <w:pPr>
        <w:spacing w:before="60" w:after="60"/>
        <w:rPr>
          <w:rFonts w:cs="Arial"/>
          <w:snapToGrid w:val="0"/>
          <w:sz w:val="22"/>
          <w:szCs w:val="22"/>
        </w:rPr>
      </w:pPr>
      <w:r w:rsidRPr="00143AB1">
        <w:rPr>
          <w:rFonts w:cs="Arial"/>
          <w:snapToGrid w:val="0"/>
          <w:sz w:val="22"/>
          <w:szCs w:val="22"/>
        </w:rPr>
        <w:t>Els decrets i les ordres que estableixen els diferents currículums dels títols de formació professional inicial (LOE) indiquen que la formació establerta en el mòdul professional de Formació i orientació laboral capacita per dur a terme responsabilitats professionals equivalents a les q</w:t>
      </w:r>
      <w:r w:rsidR="00BB572C">
        <w:rPr>
          <w:rFonts w:cs="Arial"/>
          <w:snapToGrid w:val="0"/>
          <w:sz w:val="22"/>
          <w:szCs w:val="22"/>
        </w:rPr>
        <w:t>ue necessiten</w:t>
      </w:r>
      <w:r w:rsidRPr="00143AB1">
        <w:rPr>
          <w:rFonts w:cs="Arial"/>
          <w:snapToGrid w:val="0"/>
          <w:sz w:val="22"/>
          <w:szCs w:val="22"/>
        </w:rPr>
        <w:t xml:space="preserve"> les activitats de nivell bàsic en prevenció de riscos laborals, establertes al Reial Decret 39/1997, de 17 de gener, pel que s'aprova el Reglament dels Serveis de Prevenció. </w:t>
      </w:r>
    </w:p>
    <w:p w:rsidR="007D63B4" w:rsidRDefault="00BD2233" w:rsidP="00CB334C">
      <w:pPr>
        <w:spacing w:before="60" w:after="60"/>
        <w:rPr>
          <w:rFonts w:cs="Arial"/>
          <w:snapToGrid w:val="0"/>
          <w:sz w:val="22"/>
          <w:szCs w:val="22"/>
        </w:rPr>
      </w:pPr>
      <w:r w:rsidRPr="00143AB1">
        <w:rPr>
          <w:rFonts w:cs="Arial"/>
          <w:snapToGrid w:val="0"/>
          <w:sz w:val="22"/>
          <w:szCs w:val="22"/>
        </w:rPr>
        <w:t>Això comporta que no sigui necessària la certificació del nivell bàsic de prevenció de riscos laborals per part dels centres</w:t>
      </w:r>
    </w:p>
    <w:p w:rsidR="00BF7FFA" w:rsidRPr="00143AB1" w:rsidRDefault="00BF7FFA" w:rsidP="00CB334C">
      <w:pPr>
        <w:spacing w:before="60" w:after="60"/>
        <w:rPr>
          <w:rFonts w:cs="Arial"/>
          <w:snapToGrid w:val="0"/>
          <w:sz w:val="22"/>
          <w:szCs w:val="22"/>
        </w:rPr>
      </w:pPr>
    </w:p>
    <w:p w:rsidR="00BD2233" w:rsidRPr="00143AB1" w:rsidRDefault="00BD2233" w:rsidP="00CB334C">
      <w:pPr>
        <w:spacing w:before="60" w:after="60"/>
        <w:rPr>
          <w:rFonts w:cs="Arial"/>
          <w:b/>
          <w:snapToGrid w:val="0"/>
          <w:sz w:val="22"/>
          <w:szCs w:val="22"/>
        </w:rPr>
      </w:pPr>
      <w:r w:rsidRPr="00143AB1">
        <w:rPr>
          <w:rFonts w:cs="Arial"/>
          <w:b/>
          <w:snapToGrid w:val="0"/>
          <w:sz w:val="22"/>
          <w:szCs w:val="22"/>
        </w:rPr>
        <w:t>12.5. Necessitats d'adaptació de les instal·lacions i dels grups-classe.</w:t>
      </w:r>
    </w:p>
    <w:p w:rsidR="00BD2233" w:rsidRPr="00BF7FFA" w:rsidRDefault="00BD2233" w:rsidP="00CB334C">
      <w:pPr>
        <w:spacing w:before="60" w:after="60"/>
        <w:rPr>
          <w:rFonts w:cs="Arial"/>
          <w:sz w:val="22"/>
          <w:szCs w:val="22"/>
        </w:rPr>
      </w:pPr>
      <w:r w:rsidRPr="00143AB1">
        <w:rPr>
          <w:rFonts w:cs="Arial"/>
          <w:sz w:val="22"/>
          <w:szCs w:val="22"/>
        </w:rPr>
        <w:t xml:space="preserve">Cada vegada més, la globalització del mercat de treball, de les activitats empresarials i dels mercats de productes i serveis i l'increment de la informació necessària per arribar al coneixement i prendre decisions, fan que per impartir els mòduls professionals de FOL i EIE les activitats de classe s'hagin de desenvolupar en aules dotades amb mitjans informàtics i connectades a Internet. </w:t>
      </w:r>
    </w:p>
    <w:p w:rsidR="00BD2233" w:rsidRDefault="00BD2233" w:rsidP="00CB334C">
      <w:pPr>
        <w:spacing w:before="60" w:after="60"/>
        <w:rPr>
          <w:rFonts w:cs="Arial"/>
          <w:b/>
          <w:snapToGrid w:val="0"/>
          <w:sz w:val="22"/>
          <w:szCs w:val="22"/>
        </w:rPr>
      </w:pPr>
      <w:r w:rsidRPr="00143AB1">
        <w:rPr>
          <w:rFonts w:cs="Arial"/>
          <w:b/>
          <w:snapToGrid w:val="0"/>
          <w:sz w:val="22"/>
          <w:szCs w:val="22"/>
        </w:rPr>
        <w:t>12.6. Necessitats de formació del professorat</w:t>
      </w:r>
    </w:p>
    <w:p w:rsidR="00BF7FFA" w:rsidRPr="00143AB1" w:rsidRDefault="00BF7FFA" w:rsidP="00CB334C">
      <w:pPr>
        <w:spacing w:before="60" w:after="60"/>
        <w:rPr>
          <w:rFonts w:cs="Arial"/>
          <w:b/>
          <w:snapToGrid w:val="0"/>
          <w:sz w:val="22"/>
          <w:szCs w:val="22"/>
        </w:rPr>
      </w:pPr>
    </w:p>
    <w:p w:rsidR="00EC028A" w:rsidRDefault="00BD2233" w:rsidP="00CB334C">
      <w:pPr>
        <w:tabs>
          <w:tab w:val="left" w:pos="5805"/>
        </w:tabs>
        <w:spacing w:before="60" w:after="60"/>
        <w:rPr>
          <w:rFonts w:cs="Arial"/>
          <w:sz w:val="22"/>
          <w:szCs w:val="22"/>
        </w:rPr>
      </w:pPr>
      <w:r w:rsidRPr="00143AB1">
        <w:rPr>
          <w:rFonts w:cs="Arial"/>
          <w:sz w:val="22"/>
          <w:szCs w:val="22"/>
        </w:rPr>
        <w:t>La formació continguda en els mòduls professionals de FOL i EIE evoluciona cap a la intensificació de la cultura preventiva i d'empresa, els nous sistemes d'organització del treball, el sistema de qualificacions professionals, les noves oportunitats d'ocupació, el foment de la iniciativa emprenedora i el descobriment de les possibilitats de creació de la pròpia empresa par part de l'alumnat. El professorat que imparteixi el mòdul professional, haurà de tenir en compte aquestes perspectives a l’hora d’orientar la seva futura formació.</w:t>
      </w:r>
    </w:p>
    <w:p w:rsidR="00467D7E" w:rsidRPr="00E31EA9" w:rsidRDefault="00467D7E" w:rsidP="00CB334C">
      <w:pPr>
        <w:spacing w:before="60" w:after="60"/>
        <w:rPr>
          <w:rFonts w:cs="Arial"/>
          <w:b/>
          <w:caps/>
          <w:color w:val="8DB3E2" w:themeColor="text2" w:themeTint="66"/>
          <w:sz w:val="22"/>
        </w:rPr>
      </w:pPr>
    </w:p>
    <w:p w:rsidR="00D63065" w:rsidRPr="00143AB1" w:rsidRDefault="00D63065" w:rsidP="00CB334C">
      <w:pPr>
        <w:numPr>
          <w:ilvl w:val="0"/>
          <w:numId w:val="9"/>
        </w:numPr>
        <w:shd w:val="clear" w:color="auto" w:fill="C0C0C0"/>
        <w:spacing w:before="60" w:after="60"/>
        <w:jc w:val="left"/>
        <w:rPr>
          <w:rFonts w:cs="Arial"/>
          <w:b/>
          <w:caps/>
          <w:sz w:val="22"/>
        </w:rPr>
      </w:pPr>
      <w:r w:rsidRPr="00143AB1">
        <w:rPr>
          <w:rFonts w:cs="Arial"/>
          <w:b/>
          <w:caps/>
          <w:sz w:val="22"/>
        </w:rPr>
        <w:t>RELACIÓ DE LES COMPETÈNCIES PROFESSIONALS, PERSONALS I SOCIALS, I ELS OBJECTIUS GENERALS AMB ELS MÒDULS PROFESSIONALS.</w:t>
      </w:r>
    </w:p>
    <w:p w:rsidR="00753488" w:rsidRPr="00143AB1" w:rsidRDefault="00D63065" w:rsidP="00CB334C">
      <w:pPr>
        <w:spacing w:before="60" w:after="60"/>
        <w:rPr>
          <w:rFonts w:cs="Arial"/>
          <w:snapToGrid w:val="0"/>
          <w:sz w:val="22"/>
          <w:szCs w:val="22"/>
        </w:rPr>
      </w:pPr>
      <w:r w:rsidRPr="00143AB1">
        <w:rPr>
          <w:rFonts w:cs="Arial"/>
          <w:snapToGrid w:val="0"/>
          <w:sz w:val="22"/>
          <w:szCs w:val="22"/>
        </w:rPr>
        <w:lastRenderedPageBreak/>
        <w:t>Els resultats d’aprenentatge i els continguts dels mòduls professionals capaciten a l’alumnat per a assolir les competències professionals, personals i socials (CPPeS) i els objectius generals (OG).</w:t>
      </w:r>
    </w:p>
    <w:p w:rsidR="00BD3AC7" w:rsidRDefault="00BD3AC7" w:rsidP="004C099E">
      <w:pPr>
        <w:spacing w:before="60" w:after="60"/>
        <w:rPr>
          <w:rFonts w:cs="Arial"/>
          <w:b/>
          <w:snapToGrid w:val="0"/>
          <w:sz w:val="22"/>
          <w:szCs w:val="22"/>
        </w:rPr>
      </w:pPr>
    </w:p>
    <w:p w:rsidR="00BF7FFA" w:rsidRDefault="00BF7FFA">
      <w:pPr>
        <w:jc w:val="left"/>
        <w:rPr>
          <w:rFonts w:cs="Arial"/>
          <w:b/>
          <w:snapToGrid w:val="0"/>
          <w:sz w:val="22"/>
          <w:szCs w:val="22"/>
        </w:rPr>
      </w:pPr>
      <w:r>
        <w:rPr>
          <w:rFonts w:cs="Arial"/>
          <w:b/>
          <w:snapToGrid w:val="0"/>
          <w:sz w:val="22"/>
          <w:szCs w:val="22"/>
        </w:rPr>
        <w:br w:type="page"/>
      </w:r>
    </w:p>
    <w:p w:rsidR="00AA080F" w:rsidRPr="00143AB1" w:rsidRDefault="00D63065" w:rsidP="004C099E">
      <w:pPr>
        <w:spacing w:before="60" w:after="60"/>
        <w:rPr>
          <w:rFonts w:cs="Arial"/>
        </w:rPr>
      </w:pPr>
      <w:r w:rsidRPr="00143AB1">
        <w:rPr>
          <w:rFonts w:cs="Arial"/>
          <w:b/>
          <w:snapToGrid w:val="0"/>
          <w:sz w:val="22"/>
          <w:szCs w:val="22"/>
        </w:rPr>
        <w:lastRenderedPageBreak/>
        <w:t>La taula 1</w:t>
      </w:r>
      <w:r w:rsidRPr="00143AB1">
        <w:rPr>
          <w:rFonts w:cs="Arial"/>
          <w:snapToGrid w:val="0"/>
          <w:sz w:val="22"/>
          <w:szCs w:val="22"/>
        </w:rPr>
        <w:t xml:space="preserve"> relaciona les competències professionals, personals i socials (CPPeS) amb els mòduls professionals.</w:t>
      </w:r>
    </w:p>
    <w:p w:rsidR="00184660" w:rsidRDefault="000458DE" w:rsidP="00CB334C">
      <w:pPr>
        <w:pStyle w:val="Estilo1"/>
        <w:spacing w:before="60" w:after="60"/>
        <w:rPr>
          <w:rFonts w:cs="Arial"/>
          <w:b/>
          <w:color w:val="8DB3E2" w:themeColor="text2" w:themeTint="66"/>
        </w:rPr>
      </w:pPr>
      <w:r w:rsidRPr="000458DE">
        <w:rPr>
          <w:noProof/>
        </w:rPr>
        <w:drawing>
          <wp:inline distT="0" distB="0" distL="0" distR="0" wp14:anchorId="440FF693" wp14:editId="33733401">
            <wp:extent cx="6570167" cy="7545788"/>
            <wp:effectExtent l="0" t="0" r="2540" b="0"/>
            <wp:docPr id="24" name="Imat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0980" cy="7546721"/>
                    </a:xfrm>
                    <a:prstGeom prst="rect">
                      <a:avLst/>
                    </a:prstGeom>
                    <a:noFill/>
                    <a:ln>
                      <a:noFill/>
                    </a:ln>
                  </pic:spPr>
                </pic:pic>
              </a:graphicData>
            </a:graphic>
          </wp:inline>
        </w:drawing>
      </w:r>
    </w:p>
    <w:p w:rsidR="00BD3AC7" w:rsidRDefault="00BD3AC7" w:rsidP="00CB334C">
      <w:pPr>
        <w:pStyle w:val="Estilo1"/>
        <w:spacing w:before="60" w:after="60"/>
        <w:rPr>
          <w:rFonts w:cs="Arial"/>
          <w:b/>
        </w:rPr>
      </w:pPr>
    </w:p>
    <w:p w:rsidR="00BD3AC7" w:rsidRDefault="00BD3AC7" w:rsidP="00CB334C">
      <w:pPr>
        <w:pStyle w:val="Estilo1"/>
        <w:spacing w:before="60" w:after="60"/>
        <w:rPr>
          <w:rFonts w:cs="Arial"/>
          <w:b/>
        </w:rPr>
      </w:pPr>
    </w:p>
    <w:p w:rsidR="00BD3AC7" w:rsidRDefault="00BD3AC7" w:rsidP="00CB334C">
      <w:pPr>
        <w:pStyle w:val="Estilo1"/>
        <w:spacing w:before="60" w:after="60"/>
        <w:rPr>
          <w:rFonts w:cs="Arial"/>
          <w:b/>
        </w:rPr>
      </w:pPr>
    </w:p>
    <w:p w:rsidR="00E3238B" w:rsidRPr="000458DE" w:rsidRDefault="004367CC" w:rsidP="00CB334C">
      <w:pPr>
        <w:pStyle w:val="Estilo1"/>
        <w:spacing w:before="60" w:after="60"/>
        <w:rPr>
          <w:rFonts w:cs="Arial"/>
        </w:rPr>
      </w:pPr>
      <w:r w:rsidRPr="000458DE">
        <w:rPr>
          <w:rFonts w:cs="Arial"/>
          <w:b/>
        </w:rPr>
        <w:lastRenderedPageBreak/>
        <w:t>La taula 2</w:t>
      </w:r>
      <w:r w:rsidRPr="000458DE">
        <w:rPr>
          <w:rFonts w:cs="Arial"/>
        </w:rPr>
        <w:t xml:space="preserve"> relaciona els objectius generals (OG) amb les mòduls professionals.</w:t>
      </w:r>
    </w:p>
    <w:p w:rsidR="004367CC" w:rsidRPr="00E31EA9" w:rsidRDefault="00D92B98" w:rsidP="00CB334C">
      <w:pPr>
        <w:spacing w:before="60" w:after="60"/>
        <w:rPr>
          <w:rFonts w:cs="Arial"/>
          <w:color w:val="8DB3E2" w:themeColor="text2" w:themeTint="66"/>
          <w:sz w:val="22"/>
        </w:rPr>
      </w:pPr>
      <w:r w:rsidRPr="00D92B98">
        <w:rPr>
          <w:noProof/>
        </w:rPr>
        <w:drawing>
          <wp:inline distT="0" distB="0" distL="0" distR="0" wp14:anchorId="64B894E0" wp14:editId="183431C4">
            <wp:extent cx="6492918" cy="8158039"/>
            <wp:effectExtent l="0" t="0" r="3175" b="0"/>
            <wp:docPr id="25" name="Imat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8764" cy="8152819"/>
                    </a:xfrm>
                    <a:prstGeom prst="rect">
                      <a:avLst/>
                    </a:prstGeom>
                    <a:noFill/>
                    <a:ln>
                      <a:noFill/>
                    </a:ln>
                  </pic:spPr>
                </pic:pic>
              </a:graphicData>
            </a:graphic>
          </wp:inline>
        </w:drawing>
      </w:r>
    </w:p>
    <w:sectPr w:rsidR="004367CC" w:rsidRPr="00E31EA9" w:rsidSect="00F17AF7">
      <w:headerReference w:type="even" r:id="rId28"/>
      <w:headerReference w:type="default" r:id="rId29"/>
      <w:footerReference w:type="default" r:id="rId30"/>
      <w:pgSz w:w="11907" w:h="16840" w:code="9"/>
      <w:pgMar w:top="1951" w:right="708" w:bottom="1276" w:left="851" w:header="42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4B" w:rsidRDefault="00373E4B">
      <w:r>
        <w:separator/>
      </w:r>
    </w:p>
  </w:endnote>
  <w:endnote w:type="continuationSeparator" w:id="0">
    <w:p w:rsidR="00373E4B" w:rsidRDefault="0037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E0" w:rsidRDefault="00BB572C" w:rsidP="00D024E6">
    <w:pPr>
      <w:pStyle w:val="Peu"/>
      <w:tabs>
        <w:tab w:val="clear" w:pos="8306"/>
        <w:tab w:val="right" w:pos="8364"/>
      </w:tabs>
      <w:spacing w:before="120"/>
    </w:pPr>
    <w:r w:rsidRPr="00BB572C">
      <w:rPr>
        <w:sz w:val="20"/>
      </w:rPr>
      <w:t>o_SAE0_LCB_</w:t>
    </w:r>
    <w:r w:rsidR="002D274D">
      <w:rPr>
        <w:sz w:val="20"/>
      </w:rPr>
      <w:t>12</w:t>
    </w:r>
    <w:r w:rsidRPr="00BB572C">
      <w:rPr>
        <w:sz w:val="20"/>
      </w:rPr>
      <w:t>-1</w:t>
    </w:r>
    <w:r w:rsidR="002D274D">
      <w:rPr>
        <w:sz w:val="20"/>
      </w:rPr>
      <w:t>2</w:t>
    </w:r>
    <w:r w:rsidRPr="00BB572C">
      <w:rPr>
        <w:sz w:val="20"/>
      </w:rPr>
      <w:t>-1</w:t>
    </w:r>
    <w:r w:rsidR="00C80AA2">
      <w:rPr>
        <w:sz w:val="20"/>
      </w:rPr>
      <w:t>7</w:t>
    </w:r>
    <w:r w:rsidR="005066E0" w:rsidRPr="00CE66BD">
      <w:rPr>
        <w:b/>
        <w:sz w:val="20"/>
      </w:rPr>
      <w:tab/>
    </w:r>
    <w:r w:rsidR="005066E0" w:rsidRPr="00CE66BD">
      <w:rPr>
        <w:b/>
      </w:rPr>
      <w:tab/>
    </w:r>
    <w:r w:rsidR="005066E0" w:rsidRPr="00CE66BD">
      <w:rPr>
        <w:b/>
      </w:rPr>
      <w:tab/>
    </w:r>
    <w:r w:rsidR="005066E0" w:rsidRPr="00CE66BD">
      <w:rPr>
        <w:rStyle w:val="Nmerodepgina"/>
      </w:rPr>
      <w:fldChar w:fldCharType="begin"/>
    </w:r>
    <w:r w:rsidR="005066E0" w:rsidRPr="00CE66BD">
      <w:rPr>
        <w:rStyle w:val="Nmerodepgina"/>
      </w:rPr>
      <w:instrText xml:space="preserve"> PAGE </w:instrText>
    </w:r>
    <w:r w:rsidR="005066E0" w:rsidRPr="00CE66BD">
      <w:rPr>
        <w:rStyle w:val="Nmerodepgina"/>
      </w:rPr>
      <w:fldChar w:fldCharType="separate"/>
    </w:r>
    <w:r w:rsidR="002D274D">
      <w:rPr>
        <w:rStyle w:val="Nmerodepgina"/>
        <w:noProof/>
      </w:rPr>
      <w:t>4</w:t>
    </w:r>
    <w:r w:rsidR="005066E0" w:rsidRPr="00CE66B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4B" w:rsidRDefault="00373E4B">
      <w:r>
        <w:separator/>
      </w:r>
    </w:p>
  </w:footnote>
  <w:footnote w:type="continuationSeparator" w:id="0">
    <w:p w:rsidR="00373E4B" w:rsidRDefault="00373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E0" w:rsidRDefault="005066E0">
    <w:pPr>
      <w:pStyle w:val="Capalera"/>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895350" cy="1066800"/>
          <wp:effectExtent l="0" t="0" r="0" b="0"/>
          <wp:wrapTopAndBottom/>
          <wp:docPr id="4" name="Imatge 2" descr="C:\WINDOWS\Mis documentos\SENYALS\GENC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Mis documentos\SENYALS\GENCAT.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895350" cy="1066800"/>
          <wp:effectExtent l="0" t="0" r="0" b="0"/>
          <wp:wrapTopAndBottom/>
          <wp:docPr id="2" name="Imatge 1" descr="C:\WINDOWS\Mis documentos\SENYALS\GENC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Mis documentos\SENYALS\GENCAT.BMP"/>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4635" cy="30988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635" cy="3098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E0" w:rsidRDefault="005066E0">
    <w:pPr>
      <w:spacing w:line="240" w:lineRule="exact"/>
    </w:pPr>
    <w:r>
      <w:rPr>
        <w:noProof/>
      </w:rPr>
      <w:drawing>
        <wp:anchor distT="0" distB="0" distL="114300" distR="114300" simplePos="0" relativeHeight="251658752" behindDoc="0" locked="0" layoutInCell="0" allowOverlap="1">
          <wp:simplePos x="0" y="0"/>
          <wp:positionH relativeFrom="column">
            <wp:posOffset>-345440</wp:posOffset>
          </wp:positionH>
          <wp:positionV relativeFrom="paragraph">
            <wp:posOffset>-36195</wp:posOffset>
          </wp:positionV>
          <wp:extent cx="284480" cy="339090"/>
          <wp:effectExtent l="0" t="0" r="0" b="0"/>
          <wp:wrapTopAndBottom/>
          <wp:docPr id="3" name="Imatge 3" descr="C:\Laura\Seguretat\GENC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ra\Seguretat\GENCAT.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4480" cy="339090"/>
                  </a:xfrm>
                  <a:prstGeom prst="rect">
                    <a:avLst/>
                  </a:prstGeom>
                  <a:noFill/>
                  <a:ln>
                    <a:noFill/>
                  </a:ln>
                </pic:spPr>
              </pic:pic>
            </a:graphicData>
          </a:graphic>
          <wp14:sizeRelH relativeFrom="page">
            <wp14:pctWidth>0</wp14:pctWidth>
          </wp14:sizeRelH>
          <wp14:sizeRelV relativeFrom="page">
            <wp14:pctHeight>0</wp14:pctHeight>
          </wp14:sizeRelV>
        </wp:anchor>
      </w:drawing>
    </w:r>
    <w:r>
      <w:t>Generalitat de Catalunya</w:t>
    </w:r>
  </w:p>
  <w:p w:rsidR="005066E0" w:rsidRDefault="005066E0">
    <w:pPr>
      <w:pStyle w:val="Capalera"/>
    </w:pPr>
    <w:r>
      <w:t>Departament d’Ensenyament</w:t>
    </w:r>
  </w:p>
  <w:p w:rsidR="005066E0" w:rsidRDefault="005066E0">
    <w:pPr>
      <w:pStyle w:val="Capalera"/>
      <w:rPr>
        <w:b/>
      </w:rPr>
    </w:pPr>
    <w:r>
      <w:rPr>
        <w:b/>
      </w:rPr>
      <w:t>Direcció General de Formació Professional</w:t>
    </w:r>
  </w:p>
  <w:p w:rsidR="005066E0" w:rsidRDefault="005066E0">
    <w:pPr>
      <w:pStyle w:val="Capalera"/>
      <w:rPr>
        <w:b/>
      </w:rPr>
    </w:pPr>
    <w:r>
      <w:rPr>
        <w:b/>
      </w:rPr>
      <w:t>Inicial i Ensenyaments de Règim Especial</w:t>
    </w:r>
  </w:p>
  <w:p w:rsidR="005066E0" w:rsidRPr="00C0058A" w:rsidRDefault="005066E0" w:rsidP="00C0058A">
    <w:pPr>
      <w:pStyle w:val="Capalera"/>
      <w:rPr>
        <w:sz w:val="22"/>
      </w:rPr>
    </w:pPr>
    <w:r>
      <w:rPr>
        <w:sz w:val="22"/>
      </w:rPr>
      <w:t xml:space="preserve">Servei d’Ordenació de la Formació Professional Inicial </w:t>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0086358F"/>
    <w:multiLevelType w:val="multilevel"/>
    <w:tmpl w:val="B64876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AE3B8B"/>
    <w:multiLevelType w:val="multilevel"/>
    <w:tmpl w:val="1CFC4A6C"/>
    <w:lvl w:ilvl="0">
      <w:start w:val="1"/>
      <w:numFmt w:val="decimal"/>
      <w:lvlText w:val="(%1)"/>
      <w:lvlJc w:val="left"/>
      <w:pPr>
        <w:tabs>
          <w:tab w:val="num" w:pos="720"/>
        </w:tabs>
        <w:ind w:left="720" w:hanging="360"/>
      </w:pPr>
      <w:rPr>
        <w:sz w:val="16"/>
        <w:szCs w:val="16"/>
      </w:rPr>
    </w:lvl>
    <w:lvl w:ilvl="1">
      <w:numFmt w:val="bullet"/>
      <w:lvlText w:val="-"/>
      <w:lvlJc w:val="left"/>
      <w:pPr>
        <w:tabs>
          <w:tab w:val="num" w:pos="1440"/>
        </w:tabs>
        <w:ind w:left="1440" w:hanging="360"/>
      </w:pPr>
      <w:rPr>
        <w:rFonts w:ascii="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E1A04"/>
    <w:multiLevelType w:val="hybridMultilevel"/>
    <w:tmpl w:val="86B8A0C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E674891"/>
    <w:multiLevelType w:val="singleLevel"/>
    <w:tmpl w:val="E88870DC"/>
    <w:lvl w:ilvl="0">
      <w:start w:val="1"/>
      <w:numFmt w:val="lowerLetter"/>
      <w:lvlText w:val="%1)"/>
      <w:lvlJc w:val="left"/>
      <w:pPr>
        <w:tabs>
          <w:tab w:val="num" w:pos="820"/>
        </w:tabs>
        <w:ind w:left="820" w:hanging="360"/>
      </w:pPr>
      <w:rPr>
        <w:rFonts w:hint="default"/>
      </w:rPr>
    </w:lvl>
  </w:abstractNum>
  <w:abstractNum w:abstractNumId="5">
    <w:nsid w:val="12BE3EC4"/>
    <w:multiLevelType w:val="singleLevel"/>
    <w:tmpl w:val="407E79E8"/>
    <w:lvl w:ilvl="0">
      <w:start w:val="3"/>
      <w:numFmt w:val="bullet"/>
      <w:lvlText w:val="-"/>
      <w:lvlJc w:val="left"/>
      <w:pPr>
        <w:tabs>
          <w:tab w:val="num" w:pos="360"/>
        </w:tabs>
        <w:ind w:left="360" w:hanging="360"/>
      </w:pPr>
      <w:rPr>
        <w:rFonts w:ascii="Times New Roman" w:hAnsi="Times New Roman" w:hint="default"/>
      </w:rPr>
    </w:lvl>
  </w:abstractNum>
  <w:abstractNum w:abstractNumId="6">
    <w:nsid w:val="16C11F27"/>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19AB598C"/>
    <w:multiLevelType w:val="multilevel"/>
    <w:tmpl w:val="1198476E"/>
    <w:lvl w:ilvl="0">
      <w:start w:val="1"/>
      <w:numFmt w:val="decimal"/>
      <w:lvlText w:val="(%1)"/>
      <w:lvlJc w:val="left"/>
      <w:pPr>
        <w:tabs>
          <w:tab w:val="num" w:pos="720"/>
        </w:tabs>
        <w:ind w:left="720" w:hanging="360"/>
      </w:pPr>
      <w:rPr>
        <w:sz w:val="16"/>
        <w:szCs w:val="16"/>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137470"/>
    <w:multiLevelType w:val="singleLevel"/>
    <w:tmpl w:val="E88870DC"/>
    <w:lvl w:ilvl="0">
      <w:start w:val="1"/>
      <w:numFmt w:val="lowerLetter"/>
      <w:lvlText w:val="%1)"/>
      <w:lvlJc w:val="left"/>
      <w:pPr>
        <w:tabs>
          <w:tab w:val="num" w:pos="820"/>
        </w:tabs>
        <w:ind w:left="820" w:hanging="360"/>
      </w:pPr>
      <w:rPr>
        <w:rFonts w:hint="default"/>
      </w:rPr>
    </w:lvl>
  </w:abstractNum>
  <w:abstractNum w:abstractNumId="9">
    <w:nsid w:val="2329181F"/>
    <w:multiLevelType w:val="hybridMultilevel"/>
    <w:tmpl w:val="24ECC910"/>
    <w:lvl w:ilvl="0" w:tplc="04030019">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0">
    <w:nsid w:val="274C3846"/>
    <w:multiLevelType w:val="multilevel"/>
    <w:tmpl w:val="FFFFFFFF"/>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7D0B86"/>
    <w:multiLevelType w:val="hybridMultilevel"/>
    <w:tmpl w:val="78A02B8E"/>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291E0D52"/>
    <w:multiLevelType w:val="hybridMultilevel"/>
    <w:tmpl w:val="69AA1CB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F672F65"/>
    <w:multiLevelType w:val="hybridMultilevel"/>
    <w:tmpl w:val="ED02278E"/>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4">
    <w:nsid w:val="33F73EB2"/>
    <w:multiLevelType w:val="hybridMultilevel"/>
    <w:tmpl w:val="FB7C4B00"/>
    <w:lvl w:ilvl="0" w:tplc="04030019">
      <w:start w:val="1"/>
      <w:numFmt w:val="lowerLetter"/>
      <w:lvlText w:val="%1."/>
      <w:lvlJc w:val="left"/>
      <w:pPr>
        <w:ind w:left="360" w:hanging="360"/>
      </w:pPr>
      <w:rPr>
        <w:sz w:val="24"/>
        <w:szCs w:val="24"/>
      </w:rPr>
    </w:lvl>
    <w:lvl w:ilvl="1" w:tplc="3D3CAAC6">
      <w:start w:val="1"/>
      <w:numFmt w:val="lowerLetter"/>
      <w:lvlText w:val="%2)"/>
      <w:lvlJc w:val="left"/>
      <w:pPr>
        <w:ind w:left="1080" w:hanging="36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3C6114B5"/>
    <w:multiLevelType w:val="hybridMultilevel"/>
    <w:tmpl w:val="226C12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3EB7405B"/>
    <w:multiLevelType w:val="hybridMultilevel"/>
    <w:tmpl w:val="56928768"/>
    <w:lvl w:ilvl="0" w:tplc="04030017">
      <w:start w:val="1"/>
      <w:numFmt w:val="lowerLetter"/>
      <w:lvlText w:val="%1)"/>
      <w:lvlJc w:val="left"/>
      <w:pPr>
        <w:ind w:left="360" w:hanging="360"/>
      </w:pPr>
      <w:rPr>
        <w:sz w:val="24"/>
        <w:szCs w:val="24"/>
      </w:rPr>
    </w:lvl>
    <w:lvl w:ilvl="1" w:tplc="3D3CAAC6">
      <w:start w:val="1"/>
      <w:numFmt w:val="lowerLetter"/>
      <w:lvlText w:val="%2)"/>
      <w:lvlJc w:val="left"/>
      <w:pPr>
        <w:ind w:left="1080" w:hanging="36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nsid w:val="3FD3549D"/>
    <w:multiLevelType w:val="multilevel"/>
    <w:tmpl w:val="A7F63B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5B5631"/>
    <w:multiLevelType w:val="hybridMultilevel"/>
    <w:tmpl w:val="CD4673BA"/>
    <w:lvl w:ilvl="0" w:tplc="B3A440F0">
      <w:start w:val="1"/>
      <w:numFmt w:val="decimal"/>
      <w:lvlText w:val="%1."/>
      <w:lvlJc w:val="left"/>
      <w:pPr>
        <w:ind w:left="360" w:hanging="360"/>
      </w:pPr>
      <w:rPr>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52C5D83"/>
    <w:multiLevelType w:val="hybridMultilevel"/>
    <w:tmpl w:val="844015FC"/>
    <w:lvl w:ilvl="0" w:tplc="13A0376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69B714C"/>
    <w:multiLevelType w:val="hybridMultilevel"/>
    <w:tmpl w:val="CC462364"/>
    <w:lvl w:ilvl="0" w:tplc="B3A440F0">
      <w:start w:val="1"/>
      <w:numFmt w:val="decimal"/>
      <w:lvlText w:val="%1."/>
      <w:lvlJc w:val="left"/>
      <w:pPr>
        <w:ind w:left="360" w:hanging="360"/>
      </w:pPr>
      <w:rPr>
        <w:sz w:val="24"/>
        <w:szCs w:val="24"/>
      </w:rPr>
    </w:lvl>
    <w:lvl w:ilvl="1" w:tplc="3D3CAAC6">
      <w:start w:val="1"/>
      <w:numFmt w:val="lowerLetter"/>
      <w:lvlText w:val="%2)"/>
      <w:lvlJc w:val="left"/>
      <w:pPr>
        <w:ind w:left="1080" w:hanging="36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nsid w:val="484B1BD6"/>
    <w:multiLevelType w:val="hybridMultilevel"/>
    <w:tmpl w:val="2594FF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C9D733C"/>
    <w:multiLevelType w:val="multilevel"/>
    <w:tmpl w:val="FFFFFFFF"/>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5C027E"/>
    <w:multiLevelType w:val="hybridMultilevel"/>
    <w:tmpl w:val="8C40160A"/>
    <w:lvl w:ilvl="0" w:tplc="04030017">
      <w:start w:val="1"/>
      <w:numFmt w:val="lowerLetter"/>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57366E02"/>
    <w:multiLevelType w:val="multilevel"/>
    <w:tmpl w:val="13642C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5A0566"/>
    <w:multiLevelType w:val="hybridMultilevel"/>
    <w:tmpl w:val="B7F6101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5A942852"/>
    <w:multiLevelType w:val="multilevel"/>
    <w:tmpl w:val="1CFC4A6C"/>
    <w:lvl w:ilvl="0">
      <w:start w:val="1"/>
      <w:numFmt w:val="decimal"/>
      <w:lvlText w:val="(%1)"/>
      <w:lvlJc w:val="left"/>
      <w:pPr>
        <w:tabs>
          <w:tab w:val="num" w:pos="720"/>
        </w:tabs>
        <w:ind w:left="720" w:hanging="360"/>
      </w:pPr>
      <w:rPr>
        <w:sz w:val="16"/>
        <w:szCs w:val="16"/>
      </w:rPr>
    </w:lvl>
    <w:lvl w:ilvl="1">
      <w:numFmt w:val="bullet"/>
      <w:lvlText w:val="-"/>
      <w:lvlJc w:val="left"/>
      <w:pPr>
        <w:tabs>
          <w:tab w:val="num" w:pos="1440"/>
        </w:tabs>
        <w:ind w:left="1440" w:hanging="360"/>
      </w:pPr>
      <w:rPr>
        <w:rFonts w:ascii="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173B39"/>
    <w:multiLevelType w:val="hybridMultilevel"/>
    <w:tmpl w:val="5F825902"/>
    <w:lvl w:ilvl="0" w:tplc="C8D09132">
      <w:start w:val="24"/>
      <w:numFmt w:val="lowerLetter"/>
      <w:lvlText w:val="%1."/>
      <w:lvlJc w:val="left"/>
      <w:pPr>
        <w:ind w:left="360" w:hanging="360"/>
      </w:pPr>
      <w:rPr>
        <w:rFonts w:hint="default"/>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5C556F80"/>
    <w:multiLevelType w:val="hybridMultilevel"/>
    <w:tmpl w:val="95B24A9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F6442CA"/>
    <w:multiLevelType w:val="hybridMultilevel"/>
    <w:tmpl w:val="6AD044D0"/>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0F">
      <w:start w:val="1"/>
      <w:numFmt w:val="decimal"/>
      <w:lvlText w:val="%3."/>
      <w:lvlJc w:val="lef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nsid w:val="61385AFB"/>
    <w:multiLevelType w:val="hybridMultilevel"/>
    <w:tmpl w:val="E16C8780"/>
    <w:lvl w:ilvl="0" w:tplc="23329A5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620D690B"/>
    <w:multiLevelType w:val="hybridMultilevel"/>
    <w:tmpl w:val="3D7649F2"/>
    <w:lvl w:ilvl="0" w:tplc="0403000F">
      <w:start w:val="1"/>
      <w:numFmt w:val="decimal"/>
      <w:lvlText w:val="%1."/>
      <w:lvlJc w:val="left"/>
      <w:pPr>
        <w:tabs>
          <w:tab w:val="num" w:pos="720"/>
        </w:tabs>
        <w:ind w:left="720" w:hanging="360"/>
      </w:p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32">
    <w:nsid w:val="6687048A"/>
    <w:multiLevelType w:val="multilevel"/>
    <w:tmpl w:val="BBE4B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C6E0ADA"/>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71907D2D"/>
    <w:multiLevelType w:val="hybridMultilevel"/>
    <w:tmpl w:val="E158AE74"/>
    <w:lvl w:ilvl="0" w:tplc="4CC239BA">
      <w:start w:val="26"/>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721B5230"/>
    <w:multiLevelType w:val="hybridMultilevel"/>
    <w:tmpl w:val="AA4A5B94"/>
    <w:lvl w:ilvl="0" w:tplc="04030019">
      <w:start w:val="1"/>
      <w:numFmt w:val="lowerLetter"/>
      <w:lvlText w:val="%1."/>
      <w:lvlJc w:val="left"/>
      <w:pPr>
        <w:ind w:left="360" w:hanging="360"/>
      </w:pPr>
      <w:rPr>
        <w:sz w:val="24"/>
        <w:szCs w:val="24"/>
      </w:rPr>
    </w:lvl>
    <w:lvl w:ilvl="1" w:tplc="3D3CAAC6">
      <w:start w:val="1"/>
      <w:numFmt w:val="lowerLetter"/>
      <w:lvlText w:val="%2)"/>
      <w:lvlJc w:val="left"/>
      <w:pPr>
        <w:ind w:left="1080" w:hanging="36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6">
    <w:nsid w:val="76A72C47"/>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83190A"/>
    <w:multiLevelType w:val="singleLevel"/>
    <w:tmpl w:val="95D4828C"/>
    <w:lvl w:ilvl="0">
      <w:start w:val="3"/>
      <w:numFmt w:val="bullet"/>
      <w:lvlText w:val="-"/>
      <w:lvlJc w:val="left"/>
      <w:pPr>
        <w:tabs>
          <w:tab w:val="num" w:pos="360"/>
        </w:tabs>
        <w:ind w:left="360" w:hanging="360"/>
      </w:pPr>
      <w:rPr>
        <w:rFonts w:ascii="Times New Roman" w:hAnsi="Times New Roman" w:hint="default"/>
      </w:rPr>
    </w:lvl>
  </w:abstractNum>
  <w:abstractNum w:abstractNumId="38">
    <w:nsid w:val="78B221D1"/>
    <w:multiLevelType w:val="hybridMultilevel"/>
    <w:tmpl w:val="0A54AF9A"/>
    <w:lvl w:ilvl="0" w:tplc="04030019">
      <w:start w:val="1"/>
      <w:numFmt w:val="lowerLetter"/>
      <w:lvlText w:val="%1."/>
      <w:lvlJc w:val="left"/>
      <w:pPr>
        <w:ind w:left="360" w:hanging="360"/>
      </w:pPr>
      <w:rPr>
        <w:sz w:val="24"/>
        <w:szCs w:val="24"/>
      </w:rPr>
    </w:lvl>
    <w:lvl w:ilvl="1" w:tplc="3D3CAAC6">
      <w:start w:val="1"/>
      <w:numFmt w:val="lowerLetter"/>
      <w:lvlText w:val="%2)"/>
      <w:lvlJc w:val="left"/>
      <w:pPr>
        <w:ind w:left="1080" w:hanging="36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9">
    <w:nsid w:val="7AD17097"/>
    <w:multiLevelType w:val="hybridMultilevel"/>
    <w:tmpl w:val="4A483C22"/>
    <w:lvl w:ilvl="0" w:tplc="D436CF4A">
      <w:start w:val="24"/>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nsid w:val="7D783E16"/>
    <w:multiLevelType w:val="hybridMultilevel"/>
    <w:tmpl w:val="32F2DA0C"/>
    <w:lvl w:ilvl="0" w:tplc="04030017">
      <w:start w:val="1"/>
      <w:numFmt w:val="lowerLetter"/>
      <w:lvlText w:val="%1)"/>
      <w:lvlJc w:val="left"/>
      <w:pPr>
        <w:ind w:left="360" w:hanging="360"/>
      </w:pPr>
      <w:rPr>
        <w:sz w:val="24"/>
        <w:szCs w:val="24"/>
      </w:rPr>
    </w:lvl>
    <w:lvl w:ilvl="1" w:tplc="3D3CAAC6">
      <w:start w:val="1"/>
      <w:numFmt w:val="lowerLetter"/>
      <w:lvlText w:val="%2)"/>
      <w:lvlJc w:val="left"/>
      <w:pPr>
        <w:ind w:left="1080" w:hanging="36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1">
    <w:nsid w:val="7E5014A4"/>
    <w:multiLevelType w:val="hybridMultilevel"/>
    <w:tmpl w:val="E16C8780"/>
    <w:lvl w:ilvl="0" w:tplc="23329A5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nsid w:val="7E990AF9"/>
    <w:multiLevelType w:val="hybridMultilevel"/>
    <w:tmpl w:val="2A58B6C0"/>
    <w:lvl w:ilvl="0" w:tplc="04030017">
      <w:start w:val="1"/>
      <w:numFmt w:val="lowerLetter"/>
      <w:lvlText w:val="%1)"/>
      <w:lvlJc w:val="left"/>
      <w:pPr>
        <w:ind w:left="720" w:hanging="360"/>
      </w:pPr>
    </w:lvl>
    <w:lvl w:ilvl="1" w:tplc="04030017">
      <w:start w:val="1"/>
      <w:numFmt w:val="lowerLetter"/>
      <w:lvlText w:val="%2)"/>
      <w:lvlJc w:val="left"/>
      <w:pPr>
        <w:ind w:left="1440" w:hanging="360"/>
      </w:pPr>
    </w:lvl>
    <w:lvl w:ilvl="2" w:tplc="6F046010">
      <w:start w:val="1"/>
      <w:numFmt w:val="decimal"/>
      <w:lvlText w:val="%3."/>
      <w:lvlJc w:val="left"/>
      <w:pPr>
        <w:ind w:left="2340" w:hanging="36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6"/>
  </w:num>
  <w:num w:numId="5">
    <w:abstractNumId w:val="37"/>
  </w:num>
  <w:num w:numId="6">
    <w:abstractNumId w:val="5"/>
  </w:num>
  <w:num w:numId="7">
    <w:abstractNumId w:val="32"/>
  </w:num>
  <w:num w:numId="8">
    <w:abstractNumId w:val="3"/>
  </w:num>
  <w:num w:numId="9">
    <w:abstractNumId w:val="20"/>
  </w:num>
  <w:num w:numId="10">
    <w:abstractNumId w:val="1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21"/>
  </w:num>
  <w:num w:numId="15">
    <w:abstractNumId w:val="25"/>
  </w:num>
  <w:num w:numId="16">
    <w:abstractNumId w:val="23"/>
  </w:num>
  <w:num w:numId="17">
    <w:abstractNumId w:val="11"/>
  </w:num>
  <w:num w:numId="18">
    <w:abstractNumId w:val="42"/>
  </w:num>
  <w:num w:numId="19">
    <w:abstractNumId w:val="13"/>
  </w:num>
  <w:num w:numId="20">
    <w:abstractNumId w:val="9"/>
  </w:num>
  <w:num w:numId="21">
    <w:abstractNumId w:val="29"/>
  </w:num>
  <w:num w:numId="22">
    <w:abstractNumId w:val="36"/>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39"/>
  </w:num>
  <w:num w:numId="28">
    <w:abstractNumId w:val="34"/>
  </w:num>
  <w:num w:numId="29">
    <w:abstractNumId w:val="4"/>
  </w:num>
  <w:num w:numId="30">
    <w:abstractNumId w:val="35"/>
  </w:num>
  <w:num w:numId="31">
    <w:abstractNumId w:val="8"/>
  </w:num>
  <w:num w:numId="32">
    <w:abstractNumId w:val="38"/>
  </w:num>
  <w:num w:numId="33">
    <w:abstractNumId w:val="16"/>
  </w:num>
  <w:num w:numId="34">
    <w:abstractNumId w:val="40"/>
  </w:num>
  <w:num w:numId="35">
    <w:abstractNumId w:val="30"/>
  </w:num>
  <w:num w:numId="36">
    <w:abstractNumId w:val="41"/>
  </w:num>
  <w:num w:numId="37">
    <w:abstractNumId w:val="33"/>
  </w:num>
  <w:num w:numId="38">
    <w:abstractNumId w:val="22"/>
  </w:num>
  <w:num w:numId="39">
    <w:abstractNumId w:val="10"/>
  </w:num>
  <w:num w:numId="40">
    <w:abstractNumId w:val="7"/>
  </w:num>
  <w:num w:numId="41">
    <w:abstractNumId w:val="26"/>
  </w:num>
  <w:num w:numId="42">
    <w:abstractNumId w:val="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65"/>
    <w:rsid w:val="00000710"/>
    <w:rsid w:val="00004598"/>
    <w:rsid w:val="000255DF"/>
    <w:rsid w:val="00041D60"/>
    <w:rsid w:val="000458DE"/>
    <w:rsid w:val="00062BF4"/>
    <w:rsid w:val="00074CDA"/>
    <w:rsid w:val="00076699"/>
    <w:rsid w:val="0007690E"/>
    <w:rsid w:val="00085638"/>
    <w:rsid w:val="00087B4D"/>
    <w:rsid w:val="000900E6"/>
    <w:rsid w:val="00091698"/>
    <w:rsid w:val="000A7E24"/>
    <w:rsid w:val="000B4F87"/>
    <w:rsid w:val="000B7B51"/>
    <w:rsid w:val="000C2FB0"/>
    <w:rsid w:val="000C3700"/>
    <w:rsid w:val="000C6168"/>
    <w:rsid w:val="000D3411"/>
    <w:rsid w:val="000D52D6"/>
    <w:rsid w:val="000E202A"/>
    <w:rsid w:val="00110452"/>
    <w:rsid w:val="0012702B"/>
    <w:rsid w:val="001271EE"/>
    <w:rsid w:val="001275B4"/>
    <w:rsid w:val="00143AB1"/>
    <w:rsid w:val="0014534A"/>
    <w:rsid w:val="0015157F"/>
    <w:rsid w:val="00151D31"/>
    <w:rsid w:val="00154DA0"/>
    <w:rsid w:val="00163157"/>
    <w:rsid w:val="00184660"/>
    <w:rsid w:val="00192BF7"/>
    <w:rsid w:val="001B786E"/>
    <w:rsid w:val="001C27CB"/>
    <w:rsid w:val="001D5F1E"/>
    <w:rsid w:val="001E002A"/>
    <w:rsid w:val="001F159E"/>
    <w:rsid w:val="00206397"/>
    <w:rsid w:val="0021226B"/>
    <w:rsid w:val="0022249D"/>
    <w:rsid w:val="00245CDB"/>
    <w:rsid w:val="00267F6B"/>
    <w:rsid w:val="00270659"/>
    <w:rsid w:val="00276344"/>
    <w:rsid w:val="002842DF"/>
    <w:rsid w:val="00291010"/>
    <w:rsid w:val="00291309"/>
    <w:rsid w:val="002C16AF"/>
    <w:rsid w:val="002C39D7"/>
    <w:rsid w:val="002C5405"/>
    <w:rsid w:val="002C6818"/>
    <w:rsid w:val="002D274D"/>
    <w:rsid w:val="002D28D4"/>
    <w:rsid w:val="002D442D"/>
    <w:rsid w:val="002E072D"/>
    <w:rsid w:val="0033657C"/>
    <w:rsid w:val="0033732D"/>
    <w:rsid w:val="00347B82"/>
    <w:rsid w:val="00356B9D"/>
    <w:rsid w:val="00362959"/>
    <w:rsid w:val="00373267"/>
    <w:rsid w:val="00373E4B"/>
    <w:rsid w:val="00377B87"/>
    <w:rsid w:val="00391797"/>
    <w:rsid w:val="00392DFB"/>
    <w:rsid w:val="003934EA"/>
    <w:rsid w:val="003A6E9E"/>
    <w:rsid w:val="003B5993"/>
    <w:rsid w:val="003E18C2"/>
    <w:rsid w:val="003E500A"/>
    <w:rsid w:val="003E549C"/>
    <w:rsid w:val="003E62B6"/>
    <w:rsid w:val="003E7DEE"/>
    <w:rsid w:val="003F2238"/>
    <w:rsid w:val="004059A5"/>
    <w:rsid w:val="00410F20"/>
    <w:rsid w:val="00421E1F"/>
    <w:rsid w:val="0042707A"/>
    <w:rsid w:val="00430A21"/>
    <w:rsid w:val="004367CC"/>
    <w:rsid w:val="00443EC5"/>
    <w:rsid w:val="00454B8E"/>
    <w:rsid w:val="00463D0F"/>
    <w:rsid w:val="00466334"/>
    <w:rsid w:val="004677A9"/>
    <w:rsid w:val="00467D7E"/>
    <w:rsid w:val="0047774E"/>
    <w:rsid w:val="00482722"/>
    <w:rsid w:val="004914BA"/>
    <w:rsid w:val="004A1568"/>
    <w:rsid w:val="004B4C20"/>
    <w:rsid w:val="004C099E"/>
    <w:rsid w:val="004D4BD6"/>
    <w:rsid w:val="004D6885"/>
    <w:rsid w:val="004E273D"/>
    <w:rsid w:val="004E4D88"/>
    <w:rsid w:val="00501134"/>
    <w:rsid w:val="005066E0"/>
    <w:rsid w:val="0051141D"/>
    <w:rsid w:val="00511BBC"/>
    <w:rsid w:val="0051682A"/>
    <w:rsid w:val="005200D7"/>
    <w:rsid w:val="00520294"/>
    <w:rsid w:val="0053006B"/>
    <w:rsid w:val="005314DB"/>
    <w:rsid w:val="005452AA"/>
    <w:rsid w:val="005524C7"/>
    <w:rsid w:val="005553D9"/>
    <w:rsid w:val="00556C28"/>
    <w:rsid w:val="005606B8"/>
    <w:rsid w:val="00564F95"/>
    <w:rsid w:val="00577C38"/>
    <w:rsid w:val="005862F1"/>
    <w:rsid w:val="00596A50"/>
    <w:rsid w:val="00597FF3"/>
    <w:rsid w:val="005A0D89"/>
    <w:rsid w:val="005C7BA3"/>
    <w:rsid w:val="005E1037"/>
    <w:rsid w:val="005E37C7"/>
    <w:rsid w:val="005F61FD"/>
    <w:rsid w:val="00615C36"/>
    <w:rsid w:val="00640305"/>
    <w:rsid w:val="006471E0"/>
    <w:rsid w:val="0065001A"/>
    <w:rsid w:val="00652157"/>
    <w:rsid w:val="0065369B"/>
    <w:rsid w:val="0065500B"/>
    <w:rsid w:val="00656208"/>
    <w:rsid w:val="00667519"/>
    <w:rsid w:val="00667E6B"/>
    <w:rsid w:val="00675688"/>
    <w:rsid w:val="00677BC8"/>
    <w:rsid w:val="006879A2"/>
    <w:rsid w:val="0069415B"/>
    <w:rsid w:val="006A2E13"/>
    <w:rsid w:val="006B6B5A"/>
    <w:rsid w:val="006D23AD"/>
    <w:rsid w:val="00704DF8"/>
    <w:rsid w:val="00707968"/>
    <w:rsid w:val="0071148B"/>
    <w:rsid w:val="00721B7F"/>
    <w:rsid w:val="007269B8"/>
    <w:rsid w:val="00731E32"/>
    <w:rsid w:val="0073505C"/>
    <w:rsid w:val="00746168"/>
    <w:rsid w:val="00753488"/>
    <w:rsid w:val="0076564B"/>
    <w:rsid w:val="0077077C"/>
    <w:rsid w:val="00781656"/>
    <w:rsid w:val="007A4148"/>
    <w:rsid w:val="007B304B"/>
    <w:rsid w:val="007B3CE4"/>
    <w:rsid w:val="007C2B03"/>
    <w:rsid w:val="007D47EE"/>
    <w:rsid w:val="007D63B4"/>
    <w:rsid w:val="007E0E71"/>
    <w:rsid w:val="007E1C35"/>
    <w:rsid w:val="007F2E3B"/>
    <w:rsid w:val="00825BBE"/>
    <w:rsid w:val="00842DB6"/>
    <w:rsid w:val="00844D58"/>
    <w:rsid w:val="00854D19"/>
    <w:rsid w:val="00855407"/>
    <w:rsid w:val="0087053F"/>
    <w:rsid w:val="008741BD"/>
    <w:rsid w:val="00880450"/>
    <w:rsid w:val="00883DE4"/>
    <w:rsid w:val="00886F27"/>
    <w:rsid w:val="00887B30"/>
    <w:rsid w:val="008A3C65"/>
    <w:rsid w:val="008B3690"/>
    <w:rsid w:val="008B4CB5"/>
    <w:rsid w:val="008D65F3"/>
    <w:rsid w:val="008D76A1"/>
    <w:rsid w:val="009060C8"/>
    <w:rsid w:val="00906CF2"/>
    <w:rsid w:val="00922A76"/>
    <w:rsid w:val="00922C66"/>
    <w:rsid w:val="0092580E"/>
    <w:rsid w:val="00926C93"/>
    <w:rsid w:val="0093054B"/>
    <w:rsid w:val="009367A5"/>
    <w:rsid w:val="00942545"/>
    <w:rsid w:val="0094610E"/>
    <w:rsid w:val="009523C6"/>
    <w:rsid w:val="009551FB"/>
    <w:rsid w:val="0095659F"/>
    <w:rsid w:val="00957961"/>
    <w:rsid w:val="00960890"/>
    <w:rsid w:val="00967D68"/>
    <w:rsid w:val="00976F6E"/>
    <w:rsid w:val="0097775F"/>
    <w:rsid w:val="00985699"/>
    <w:rsid w:val="00993D2C"/>
    <w:rsid w:val="009D00E5"/>
    <w:rsid w:val="009D3098"/>
    <w:rsid w:val="009D6562"/>
    <w:rsid w:val="009E0119"/>
    <w:rsid w:val="009F1B70"/>
    <w:rsid w:val="00A07576"/>
    <w:rsid w:val="00A13B98"/>
    <w:rsid w:val="00A14678"/>
    <w:rsid w:val="00A32DA9"/>
    <w:rsid w:val="00A35FA8"/>
    <w:rsid w:val="00A403DB"/>
    <w:rsid w:val="00A55B9E"/>
    <w:rsid w:val="00A70702"/>
    <w:rsid w:val="00A70A40"/>
    <w:rsid w:val="00A72481"/>
    <w:rsid w:val="00A776B5"/>
    <w:rsid w:val="00A9268E"/>
    <w:rsid w:val="00AA080F"/>
    <w:rsid w:val="00AA4DC1"/>
    <w:rsid w:val="00AB0120"/>
    <w:rsid w:val="00AC0315"/>
    <w:rsid w:val="00AD19F5"/>
    <w:rsid w:val="00AD3FF1"/>
    <w:rsid w:val="00AD637F"/>
    <w:rsid w:val="00AE6A47"/>
    <w:rsid w:val="00B057A9"/>
    <w:rsid w:val="00B22D98"/>
    <w:rsid w:val="00B2541B"/>
    <w:rsid w:val="00B2586C"/>
    <w:rsid w:val="00B37B62"/>
    <w:rsid w:val="00B81568"/>
    <w:rsid w:val="00B816AB"/>
    <w:rsid w:val="00B822DA"/>
    <w:rsid w:val="00BA01B2"/>
    <w:rsid w:val="00BB572C"/>
    <w:rsid w:val="00BB5CED"/>
    <w:rsid w:val="00BD2233"/>
    <w:rsid w:val="00BD3AC7"/>
    <w:rsid w:val="00BD3CCC"/>
    <w:rsid w:val="00BD43DE"/>
    <w:rsid w:val="00BE0D77"/>
    <w:rsid w:val="00BE20CE"/>
    <w:rsid w:val="00BF1F73"/>
    <w:rsid w:val="00BF59C5"/>
    <w:rsid w:val="00BF7FFA"/>
    <w:rsid w:val="00C0058A"/>
    <w:rsid w:val="00C00785"/>
    <w:rsid w:val="00C0097C"/>
    <w:rsid w:val="00C12125"/>
    <w:rsid w:val="00C156B8"/>
    <w:rsid w:val="00C15853"/>
    <w:rsid w:val="00C2439A"/>
    <w:rsid w:val="00C24C62"/>
    <w:rsid w:val="00C36695"/>
    <w:rsid w:val="00C37F2B"/>
    <w:rsid w:val="00C46D01"/>
    <w:rsid w:val="00C51649"/>
    <w:rsid w:val="00C54D4A"/>
    <w:rsid w:val="00C561F3"/>
    <w:rsid w:val="00C80AA2"/>
    <w:rsid w:val="00C81AF4"/>
    <w:rsid w:val="00C84200"/>
    <w:rsid w:val="00C9017C"/>
    <w:rsid w:val="00C9180C"/>
    <w:rsid w:val="00C926BE"/>
    <w:rsid w:val="00CA549B"/>
    <w:rsid w:val="00CB1455"/>
    <w:rsid w:val="00CB334C"/>
    <w:rsid w:val="00CD4554"/>
    <w:rsid w:val="00CD6C93"/>
    <w:rsid w:val="00CE33DB"/>
    <w:rsid w:val="00CE3DEB"/>
    <w:rsid w:val="00CE66BD"/>
    <w:rsid w:val="00CF2099"/>
    <w:rsid w:val="00D01149"/>
    <w:rsid w:val="00D024E6"/>
    <w:rsid w:val="00D10455"/>
    <w:rsid w:val="00D175C4"/>
    <w:rsid w:val="00D36F0A"/>
    <w:rsid w:val="00D44635"/>
    <w:rsid w:val="00D53514"/>
    <w:rsid w:val="00D63065"/>
    <w:rsid w:val="00D75C0F"/>
    <w:rsid w:val="00D92B98"/>
    <w:rsid w:val="00D93A64"/>
    <w:rsid w:val="00DD1F32"/>
    <w:rsid w:val="00DF2E7C"/>
    <w:rsid w:val="00E10F63"/>
    <w:rsid w:val="00E31EA9"/>
    <w:rsid w:val="00E3238B"/>
    <w:rsid w:val="00E44569"/>
    <w:rsid w:val="00E4686A"/>
    <w:rsid w:val="00E477C2"/>
    <w:rsid w:val="00E47D5E"/>
    <w:rsid w:val="00E47F2A"/>
    <w:rsid w:val="00E54F4D"/>
    <w:rsid w:val="00E554CE"/>
    <w:rsid w:val="00E5732E"/>
    <w:rsid w:val="00E645BD"/>
    <w:rsid w:val="00E76D81"/>
    <w:rsid w:val="00E81FAC"/>
    <w:rsid w:val="00E97B49"/>
    <w:rsid w:val="00EB7424"/>
    <w:rsid w:val="00EC028A"/>
    <w:rsid w:val="00EC05E9"/>
    <w:rsid w:val="00EC4FF1"/>
    <w:rsid w:val="00ED349F"/>
    <w:rsid w:val="00EE35B1"/>
    <w:rsid w:val="00EE4F01"/>
    <w:rsid w:val="00EF140A"/>
    <w:rsid w:val="00F02B84"/>
    <w:rsid w:val="00F11AD6"/>
    <w:rsid w:val="00F160DE"/>
    <w:rsid w:val="00F17AF7"/>
    <w:rsid w:val="00F5499A"/>
    <w:rsid w:val="00F555ED"/>
    <w:rsid w:val="00F622EA"/>
    <w:rsid w:val="00F64126"/>
    <w:rsid w:val="00F7387D"/>
    <w:rsid w:val="00F74159"/>
    <w:rsid w:val="00F86BE2"/>
    <w:rsid w:val="00F9342A"/>
    <w:rsid w:val="00F96CFB"/>
    <w:rsid w:val="00FA3C75"/>
    <w:rsid w:val="00FA48C2"/>
    <w:rsid w:val="00FA53EA"/>
    <w:rsid w:val="00FC4E42"/>
    <w:rsid w:val="00FC6BF5"/>
    <w:rsid w:val="00FD2272"/>
    <w:rsid w:val="00FE5CF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5"/>
    <w:pPr>
      <w:jc w:val="both"/>
    </w:pPr>
    <w:rPr>
      <w:rFonts w:ascii="Arial" w:hAnsi="Arial"/>
      <w:sz w:val="24"/>
    </w:rPr>
  </w:style>
  <w:style w:type="paragraph" w:styleId="Ttol1">
    <w:name w:val="heading 1"/>
    <w:basedOn w:val="Normal"/>
    <w:next w:val="Normal"/>
    <w:link w:val="Ttol1Car"/>
    <w:qFormat/>
    <w:rsid w:val="0071148B"/>
    <w:pPr>
      <w:keepNext/>
      <w:spacing w:before="240" w:after="60"/>
      <w:outlineLvl w:val="0"/>
    </w:pPr>
    <w:rPr>
      <w:rFonts w:ascii="Cambria" w:hAnsi="Cambria"/>
      <w:b/>
      <w:bCs/>
      <w:kern w:val="32"/>
      <w:sz w:val="32"/>
      <w:szCs w:val="32"/>
    </w:rPr>
  </w:style>
  <w:style w:type="paragraph" w:styleId="Ttol2">
    <w:name w:val="heading 2"/>
    <w:basedOn w:val="Normal"/>
    <w:next w:val="Normal"/>
    <w:link w:val="Ttol2Car"/>
    <w:semiHidden/>
    <w:unhideWhenUsed/>
    <w:qFormat/>
    <w:rsid w:val="00960890"/>
    <w:pPr>
      <w:keepNext/>
      <w:spacing w:before="240" w:after="60"/>
      <w:outlineLvl w:val="1"/>
    </w:pPr>
    <w:rPr>
      <w:rFonts w:ascii="Cambria" w:hAnsi="Cambria"/>
      <w:b/>
      <w:bCs/>
      <w:i/>
      <w:iCs/>
      <w:sz w:val="28"/>
      <w:szCs w:val="28"/>
    </w:rPr>
  </w:style>
  <w:style w:type="paragraph" w:styleId="Ttol3">
    <w:name w:val="heading 3"/>
    <w:basedOn w:val="Normal"/>
    <w:next w:val="Normal"/>
    <w:qFormat/>
    <w:rsid w:val="00D63065"/>
    <w:pPr>
      <w:keepNext/>
      <w:jc w:val="center"/>
      <w:outlineLvl w:val="2"/>
    </w:pPr>
    <w:rPr>
      <w:b/>
      <w:snapToGrid w:val="0"/>
      <w:color w:val="000000"/>
      <w:lang w:val="es-ES" w:eastAsia="es-ES"/>
    </w:rPr>
  </w:style>
  <w:style w:type="paragraph" w:styleId="Ttol4">
    <w:name w:val="heading 4"/>
    <w:basedOn w:val="Normal"/>
    <w:next w:val="Normal"/>
    <w:qFormat/>
    <w:rsid w:val="00D63065"/>
    <w:pPr>
      <w:keepNext/>
      <w:jc w:val="center"/>
      <w:outlineLvl w:val="3"/>
    </w:pPr>
    <w:rPr>
      <w:b/>
      <w:i/>
      <w:snapToGrid w:val="0"/>
      <w:color w:val="000000"/>
      <w:lang w:val="es-ES" w:eastAsia="es-ES"/>
    </w:rPr>
  </w:style>
  <w:style w:type="paragraph" w:styleId="Ttol5">
    <w:name w:val="heading 5"/>
    <w:basedOn w:val="Normal"/>
    <w:next w:val="Normal"/>
    <w:qFormat/>
    <w:rsid w:val="00D63065"/>
    <w:pPr>
      <w:keepNext/>
      <w:jc w:val="center"/>
      <w:outlineLvl w:val="4"/>
    </w:pPr>
    <w:rPr>
      <w:b/>
      <w:sz w:val="20"/>
    </w:rPr>
  </w:style>
  <w:style w:type="paragraph" w:styleId="Ttol7">
    <w:name w:val="heading 7"/>
    <w:basedOn w:val="Normal"/>
    <w:next w:val="Normal"/>
    <w:qFormat/>
    <w:rsid w:val="00D63065"/>
    <w:pPr>
      <w:keepNext/>
      <w:outlineLvl w:val="6"/>
    </w:pPr>
    <w:rPr>
      <w:b/>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D63065"/>
    <w:pPr>
      <w:tabs>
        <w:tab w:val="center" w:pos="4153"/>
        <w:tab w:val="right" w:pos="8306"/>
      </w:tabs>
    </w:pPr>
  </w:style>
  <w:style w:type="paragraph" w:styleId="Peu">
    <w:name w:val="footer"/>
    <w:basedOn w:val="Normal"/>
    <w:semiHidden/>
    <w:rsid w:val="00D63065"/>
    <w:pPr>
      <w:tabs>
        <w:tab w:val="center" w:pos="4153"/>
        <w:tab w:val="right" w:pos="8306"/>
      </w:tabs>
    </w:pPr>
  </w:style>
  <w:style w:type="paragraph" w:customStyle="1" w:styleId="Estilo1">
    <w:name w:val="Estilo1"/>
    <w:basedOn w:val="Normal"/>
    <w:rsid w:val="00D63065"/>
    <w:rPr>
      <w:sz w:val="22"/>
    </w:rPr>
  </w:style>
  <w:style w:type="character" w:styleId="Enlla">
    <w:name w:val="Hyperlink"/>
    <w:semiHidden/>
    <w:rsid w:val="00D63065"/>
    <w:rPr>
      <w:color w:val="0000FF"/>
      <w:u w:val="single"/>
    </w:rPr>
  </w:style>
  <w:style w:type="paragraph" w:styleId="Textdeglobus">
    <w:name w:val="Balloon Text"/>
    <w:basedOn w:val="Normal"/>
    <w:semiHidden/>
    <w:rsid w:val="00D63065"/>
    <w:rPr>
      <w:rFonts w:ascii="Tahoma" w:hAnsi="Tahoma" w:cs="Tahoma"/>
      <w:sz w:val="16"/>
      <w:szCs w:val="16"/>
    </w:rPr>
  </w:style>
  <w:style w:type="paragraph" w:styleId="Textindependent">
    <w:name w:val="Body Text"/>
    <w:basedOn w:val="Normal"/>
    <w:semiHidden/>
    <w:rsid w:val="00D63065"/>
    <w:pPr>
      <w:autoSpaceDE w:val="0"/>
      <w:autoSpaceDN w:val="0"/>
      <w:adjustRightInd w:val="0"/>
    </w:pPr>
    <w:rPr>
      <w:i/>
      <w:sz w:val="22"/>
      <w:lang w:val="es-ES" w:eastAsia="es-ES"/>
    </w:rPr>
  </w:style>
  <w:style w:type="character" w:styleId="Nmerodepgina">
    <w:name w:val="page number"/>
    <w:basedOn w:val="Tipusdelletraperdefectedelpargraf"/>
    <w:semiHidden/>
    <w:rsid w:val="00D63065"/>
  </w:style>
  <w:style w:type="paragraph" w:styleId="Textindependent2">
    <w:name w:val="Body Text 2"/>
    <w:basedOn w:val="Normal"/>
    <w:semiHidden/>
    <w:rsid w:val="00D63065"/>
    <w:rPr>
      <w:b/>
      <w:sz w:val="16"/>
    </w:rPr>
  </w:style>
  <w:style w:type="paragraph" w:customStyle="1" w:styleId="Textodenotaalfinal">
    <w:name w:val="Texto de nota al final"/>
    <w:basedOn w:val="Normal"/>
    <w:rsid w:val="00D63065"/>
    <w:pPr>
      <w:widowControl w:val="0"/>
      <w:jc w:val="left"/>
    </w:pPr>
    <w:rPr>
      <w:rFonts w:ascii="Courier" w:hAnsi="Courier"/>
      <w:snapToGrid w:val="0"/>
    </w:rPr>
  </w:style>
  <w:style w:type="paragraph" w:styleId="Sagniadetextindependent">
    <w:name w:val="Body Text Indent"/>
    <w:basedOn w:val="Normal"/>
    <w:semiHidden/>
    <w:rsid w:val="00D63065"/>
    <w:rPr>
      <w:b/>
      <w:sz w:val="16"/>
      <w:lang w:eastAsia="es-ES"/>
    </w:rPr>
  </w:style>
  <w:style w:type="paragraph" w:customStyle="1" w:styleId="TXT">
    <w:name w:val=".TXT"/>
    <w:basedOn w:val="Normal"/>
    <w:rsid w:val="00110452"/>
    <w:pPr>
      <w:suppressAutoHyphens/>
      <w:ind w:firstLine="284"/>
    </w:pPr>
    <w:rPr>
      <w:lang w:eastAsia="es-ES"/>
    </w:rPr>
  </w:style>
  <w:style w:type="paragraph" w:styleId="Pargrafdellista">
    <w:name w:val="List Paragraph"/>
    <w:basedOn w:val="Normal"/>
    <w:uiPriority w:val="34"/>
    <w:qFormat/>
    <w:rsid w:val="00BD2233"/>
    <w:pPr>
      <w:ind w:left="720"/>
      <w:contextualSpacing/>
    </w:pPr>
  </w:style>
  <w:style w:type="paragraph" w:styleId="NormalWeb">
    <w:name w:val="Normal (Web)"/>
    <w:basedOn w:val="Normal"/>
    <w:uiPriority w:val="99"/>
    <w:unhideWhenUsed/>
    <w:rsid w:val="00D10455"/>
    <w:pPr>
      <w:spacing w:before="100" w:beforeAutospacing="1" w:after="100" w:afterAutospacing="1"/>
      <w:jc w:val="left"/>
    </w:pPr>
    <w:rPr>
      <w:rFonts w:ascii="Times New Roman" w:hAnsi="Times New Roman"/>
      <w:szCs w:val="24"/>
    </w:rPr>
  </w:style>
  <w:style w:type="character" w:customStyle="1" w:styleId="Ttol2Car">
    <w:name w:val="Títol 2 Car"/>
    <w:link w:val="Ttol2"/>
    <w:semiHidden/>
    <w:rsid w:val="00960890"/>
    <w:rPr>
      <w:rFonts w:ascii="Cambria" w:eastAsia="Times New Roman" w:hAnsi="Cambria" w:cs="Times New Roman"/>
      <w:b/>
      <w:bCs/>
      <w:i/>
      <w:iCs/>
      <w:sz w:val="28"/>
      <w:szCs w:val="28"/>
    </w:rPr>
  </w:style>
  <w:style w:type="table" w:styleId="Taulaambllista3">
    <w:name w:val="Table List 3"/>
    <w:basedOn w:val="Taulanormal"/>
    <w:rsid w:val="00430A21"/>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Ttol1Car">
    <w:name w:val="Títol 1 Car"/>
    <w:link w:val="Ttol1"/>
    <w:rsid w:val="0071148B"/>
    <w:rPr>
      <w:rFonts w:ascii="Cambria" w:eastAsia="Times New Roman" w:hAnsi="Cambria" w:cs="Times New Roman"/>
      <w:b/>
      <w:bCs/>
      <w:kern w:val="32"/>
      <w:sz w:val="32"/>
      <w:szCs w:val="32"/>
    </w:rPr>
  </w:style>
  <w:style w:type="paragraph" w:customStyle="1" w:styleId="Estilo4">
    <w:name w:val="Estilo4"/>
    <w:basedOn w:val="Normal"/>
    <w:rsid w:val="00267F6B"/>
    <w:rPr>
      <w:sz w:val="20"/>
      <w:szCs w:val="24"/>
      <w:lang w:val="es-ES" w:eastAsia="es-ES"/>
    </w:rPr>
  </w:style>
  <w:style w:type="paragraph" w:customStyle="1" w:styleId="Encapalament2">
    <w:name w:val="Encapçalament 2"/>
    <w:basedOn w:val="Normal"/>
    <w:next w:val="Normal"/>
    <w:uiPriority w:val="99"/>
    <w:rsid w:val="00926C93"/>
    <w:pPr>
      <w:keepNext/>
      <w:suppressAutoHyphens/>
      <w:spacing w:before="240" w:after="60"/>
      <w:ind w:left="576" w:hanging="576"/>
      <w:outlineLvl w:val="1"/>
    </w:pPr>
    <w:rPr>
      <w:rFonts w:eastAsia="Arial Unicode MS" w:cs="Arial"/>
      <w:b/>
      <w:bCs/>
      <w:i/>
      <w:iCs/>
      <w:sz w:val="28"/>
      <w:szCs w:val="28"/>
      <w:lang w:eastAsia="zh-CN"/>
    </w:rPr>
  </w:style>
  <w:style w:type="character" w:customStyle="1" w:styleId="CapaleraCar">
    <w:name w:val="Capçalera Car"/>
    <w:link w:val="Capalera"/>
    <w:rsid w:val="00F17AF7"/>
    <w:rPr>
      <w:rFonts w:ascii="Arial" w:hAnsi="Arial"/>
      <w:sz w:val="24"/>
    </w:rPr>
  </w:style>
  <w:style w:type="paragraph" w:customStyle="1" w:styleId="Default">
    <w:name w:val="Default"/>
    <w:rsid w:val="007F2E3B"/>
    <w:pPr>
      <w:autoSpaceDE w:val="0"/>
      <w:autoSpaceDN w:val="0"/>
      <w:adjustRightInd w:val="0"/>
    </w:pPr>
    <w:rPr>
      <w:rFonts w:ascii="Arial" w:hAnsi="Arial" w:cs="Arial"/>
      <w:color w:val="000000"/>
      <w:sz w:val="24"/>
      <w:szCs w:val="24"/>
    </w:rPr>
  </w:style>
  <w:style w:type="character" w:customStyle="1" w:styleId="hps">
    <w:name w:val="hps"/>
    <w:rsid w:val="00874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5"/>
    <w:pPr>
      <w:jc w:val="both"/>
    </w:pPr>
    <w:rPr>
      <w:rFonts w:ascii="Arial" w:hAnsi="Arial"/>
      <w:sz w:val="24"/>
    </w:rPr>
  </w:style>
  <w:style w:type="paragraph" w:styleId="Ttol1">
    <w:name w:val="heading 1"/>
    <w:basedOn w:val="Normal"/>
    <w:next w:val="Normal"/>
    <w:link w:val="Ttol1Car"/>
    <w:qFormat/>
    <w:rsid w:val="0071148B"/>
    <w:pPr>
      <w:keepNext/>
      <w:spacing w:before="240" w:after="60"/>
      <w:outlineLvl w:val="0"/>
    </w:pPr>
    <w:rPr>
      <w:rFonts w:ascii="Cambria" w:hAnsi="Cambria"/>
      <w:b/>
      <w:bCs/>
      <w:kern w:val="32"/>
      <w:sz w:val="32"/>
      <w:szCs w:val="32"/>
    </w:rPr>
  </w:style>
  <w:style w:type="paragraph" w:styleId="Ttol2">
    <w:name w:val="heading 2"/>
    <w:basedOn w:val="Normal"/>
    <w:next w:val="Normal"/>
    <w:link w:val="Ttol2Car"/>
    <w:semiHidden/>
    <w:unhideWhenUsed/>
    <w:qFormat/>
    <w:rsid w:val="00960890"/>
    <w:pPr>
      <w:keepNext/>
      <w:spacing w:before="240" w:after="60"/>
      <w:outlineLvl w:val="1"/>
    </w:pPr>
    <w:rPr>
      <w:rFonts w:ascii="Cambria" w:hAnsi="Cambria"/>
      <w:b/>
      <w:bCs/>
      <w:i/>
      <w:iCs/>
      <w:sz w:val="28"/>
      <w:szCs w:val="28"/>
    </w:rPr>
  </w:style>
  <w:style w:type="paragraph" w:styleId="Ttol3">
    <w:name w:val="heading 3"/>
    <w:basedOn w:val="Normal"/>
    <w:next w:val="Normal"/>
    <w:qFormat/>
    <w:rsid w:val="00D63065"/>
    <w:pPr>
      <w:keepNext/>
      <w:jc w:val="center"/>
      <w:outlineLvl w:val="2"/>
    </w:pPr>
    <w:rPr>
      <w:b/>
      <w:snapToGrid w:val="0"/>
      <w:color w:val="000000"/>
      <w:lang w:val="es-ES" w:eastAsia="es-ES"/>
    </w:rPr>
  </w:style>
  <w:style w:type="paragraph" w:styleId="Ttol4">
    <w:name w:val="heading 4"/>
    <w:basedOn w:val="Normal"/>
    <w:next w:val="Normal"/>
    <w:qFormat/>
    <w:rsid w:val="00D63065"/>
    <w:pPr>
      <w:keepNext/>
      <w:jc w:val="center"/>
      <w:outlineLvl w:val="3"/>
    </w:pPr>
    <w:rPr>
      <w:b/>
      <w:i/>
      <w:snapToGrid w:val="0"/>
      <w:color w:val="000000"/>
      <w:lang w:val="es-ES" w:eastAsia="es-ES"/>
    </w:rPr>
  </w:style>
  <w:style w:type="paragraph" w:styleId="Ttol5">
    <w:name w:val="heading 5"/>
    <w:basedOn w:val="Normal"/>
    <w:next w:val="Normal"/>
    <w:qFormat/>
    <w:rsid w:val="00D63065"/>
    <w:pPr>
      <w:keepNext/>
      <w:jc w:val="center"/>
      <w:outlineLvl w:val="4"/>
    </w:pPr>
    <w:rPr>
      <w:b/>
      <w:sz w:val="20"/>
    </w:rPr>
  </w:style>
  <w:style w:type="paragraph" w:styleId="Ttol7">
    <w:name w:val="heading 7"/>
    <w:basedOn w:val="Normal"/>
    <w:next w:val="Normal"/>
    <w:qFormat/>
    <w:rsid w:val="00D63065"/>
    <w:pPr>
      <w:keepNext/>
      <w:outlineLvl w:val="6"/>
    </w:pPr>
    <w:rPr>
      <w:b/>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D63065"/>
    <w:pPr>
      <w:tabs>
        <w:tab w:val="center" w:pos="4153"/>
        <w:tab w:val="right" w:pos="8306"/>
      </w:tabs>
    </w:pPr>
  </w:style>
  <w:style w:type="paragraph" w:styleId="Peu">
    <w:name w:val="footer"/>
    <w:basedOn w:val="Normal"/>
    <w:semiHidden/>
    <w:rsid w:val="00D63065"/>
    <w:pPr>
      <w:tabs>
        <w:tab w:val="center" w:pos="4153"/>
        <w:tab w:val="right" w:pos="8306"/>
      </w:tabs>
    </w:pPr>
  </w:style>
  <w:style w:type="paragraph" w:customStyle="1" w:styleId="Estilo1">
    <w:name w:val="Estilo1"/>
    <w:basedOn w:val="Normal"/>
    <w:rsid w:val="00D63065"/>
    <w:rPr>
      <w:sz w:val="22"/>
    </w:rPr>
  </w:style>
  <w:style w:type="character" w:styleId="Enlla">
    <w:name w:val="Hyperlink"/>
    <w:semiHidden/>
    <w:rsid w:val="00D63065"/>
    <w:rPr>
      <w:color w:val="0000FF"/>
      <w:u w:val="single"/>
    </w:rPr>
  </w:style>
  <w:style w:type="paragraph" w:styleId="Textdeglobus">
    <w:name w:val="Balloon Text"/>
    <w:basedOn w:val="Normal"/>
    <w:semiHidden/>
    <w:rsid w:val="00D63065"/>
    <w:rPr>
      <w:rFonts w:ascii="Tahoma" w:hAnsi="Tahoma" w:cs="Tahoma"/>
      <w:sz w:val="16"/>
      <w:szCs w:val="16"/>
    </w:rPr>
  </w:style>
  <w:style w:type="paragraph" w:styleId="Textindependent">
    <w:name w:val="Body Text"/>
    <w:basedOn w:val="Normal"/>
    <w:semiHidden/>
    <w:rsid w:val="00D63065"/>
    <w:pPr>
      <w:autoSpaceDE w:val="0"/>
      <w:autoSpaceDN w:val="0"/>
      <w:adjustRightInd w:val="0"/>
    </w:pPr>
    <w:rPr>
      <w:i/>
      <w:sz w:val="22"/>
      <w:lang w:val="es-ES" w:eastAsia="es-ES"/>
    </w:rPr>
  </w:style>
  <w:style w:type="character" w:styleId="Nmerodepgina">
    <w:name w:val="page number"/>
    <w:basedOn w:val="Tipusdelletraperdefectedelpargraf"/>
    <w:semiHidden/>
    <w:rsid w:val="00D63065"/>
  </w:style>
  <w:style w:type="paragraph" w:styleId="Textindependent2">
    <w:name w:val="Body Text 2"/>
    <w:basedOn w:val="Normal"/>
    <w:semiHidden/>
    <w:rsid w:val="00D63065"/>
    <w:rPr>
      <w:b/>
      <w:sz w:val="16"/>
    </w:rPr>
  </w:style>
  <w:style w:type="paragraph" w:customStyle="1" w:styleId="Textodenotaalfinal">
    <w:name w:val="Texto de nota al final"/>
    <w:basedOn w:val="Normal"/>
    <w:rsid w:val="00D63065"/>
    <w:pPr>
      <w:widowControl w:val="0"/>
      <w:jc w:val="left"/>
    </w:pPr>
    <w:rPr>
      <w:rFonts w:ascii="Courier" w:hAnsi="Courier"/>
      <w:snapToGrid w:val="0"/>
    </w:rPr>
  </w:style>
  <w:style w:type="paragraph" w:styleId="Sagniadetextindependent">
    <w:name w:val="Body Text Indent"/>
    <w:basedOn w:val="Normal"/>
    <w:semiHidden/>
    <w:rsid w:val="00D63065"/>
    <w:rPr>
      <w:b/>
      <w:sz w:val="16"/>
      <w:lang w:eastAsia="es-ES"/>
    </w:rPr>
  </w:style>
  <w:style w:type="paragraph" w:customStyle="1" w:styleId="TXT">
    <w:name w:val=".TXT"/>
    <w:basedOn w:val="Normal"/>
    <w:rsid w:val="00110452"/>
    <w:pPr>
      <w:suppressAutoHyphens/>
      <w:ind w:firstLine="284"/>
    </w:pPr>
    <w:rPr>
      <w:lang w:eastAsia="es-ES"/>
    </w:rPr>
  </w:style>
  <w:style w:type="paragraph" w:styleId="Pargrafdellista">
    <w:name w:val="List Paragraph"/>
    <w:basedOn w:val="Normal"/>
    <w:uiPriority w:val="34"/>
    <w:qFormat/>
    <w:rsid w:val="00BD2233"/>
    <w:pPr>
      <w:ind w:left="720"/>
      <w:contextualSpacing/>
    </w:pPr>
  </w:style>
  <w:style w:type="paragraph" w:styleId="NormalWeb">
    <w:name w:val="Normal (Web)"/>
    <w:basedOn w:val="Normal"/>
    <w:uiPriority w:val="99"/>
    <w:unhideWhenUsed/>
    <w:rsid w:val="00D10455"/>
    <w:pPr>
      <w:spacing w:before="100" w:beforeAutospacing="1" w:after="100" w:afterAutospacing="1"/>
      <w:jc w:val="left"/>
    </w:pPr>
    <w:rPr>
      <w:rFonts w:ascii="Times New Roman" w:hAnsi="Times New Roman"/>
      <w:szCs w:val="24"/>
    </w:rPr>
  </w:style>
  <w:style w:type="character" w:customStyle="1" w:styleId="Ttol2Car">
    <w:name w:val="Títol 2 Car"/>
    <w:link w:val="Ttol2"/>
    <w:semiHidden/>
    <w:rsid w:val="00960890"/>
    <w:rPr>
      <w:rFonts w:ascii="Cambria" w:eastAsia="Times New Roman" w:hAnsi="Cambria" w:cs="Times New Roman"/>
      <w:b/>
      <w:bCs/>
      <w:i/>
      <w:iCs/>
      <w:sz w:val="28"/>
      <w:szCs w:val="28"/>
    </w:rPr>
  </w:style>
  <w:style w:type="table" w:styleId="Taulaambllista3">
    <w:name w:val="Table List 3"/>
    <w:basedOn w:val="Taulanormal"/>
    <w:rsid w:val="00430A21"/>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Ttol1Car">
    <w:name w:val="Títol 1 Car"/>
    <w:link w:val="Ttol1"/>
    <w:rsid w:val="0071148B"/>
    <w:rPr>
      <w:rFonts w:ascii="Cambria" w:eastAsia="Times New Roman" w:hAnsi="Cambria" w:cs="Times New Roman"/>
      <w:b/>
      <w:bCs/>
      <w:kern w:val="32"/>
      <w:sz w:val="32"/>
      <w:szCs w:val="32"/>
    </w:rPr>
  </w:style>
  <w:style w:type="paragraph" w:customStyle="1" w:styleId="Estilo4">
    <w:name w:val="Estilo4"/>
    <w:basedOn w:val="Normal"/>
    <w:rsid w:val="00267F6B"/>
    <w:rPr>
      <w:sz w:val="20"/>
      <w:szCs w:val="24"/>
      <w:lang w:val="es-ES" w:eastAsia="es-ES"/>
    </w:rPr>
  </w:style>
  <w:style w:type="paragraph" w:customStyle="1" w:styleId="Encapalament2">
    <w:name w:val="Encapçalament 2"/>
    <w:basedOn w:val="Normal"/>
    <w:next w:val="Normal"/>
    <w:uiPriority w:val="99"/>
    <w:rsid w:val="00926C93"/>
    <w:pPr>
      <w:keepNext/>
      <w:suppressAutoHyphens/>
      <w:spacing w:before="240" w:after="60"/>
      <w:ind w:left="576" w:hanging="576"/>
      <w:outlineLvl w:val="1"/>
    </w:pPr>
    <w:rPr>
      <w:rFonts w:eastAsia="Arial Unicode MS" w:cs="Arial"/>
      <w:b/>
      <w:bCs/>
      <w:i/>
      <w:iCs/>
      <w:sz w:val="28"/>
      <w:szCs w:val="28"/>
      <w:lang w:eastAsia="zh-CN"/>
    </w:rPr>
  </w:style>
  <w:style w:type="character" w:customStyle="1" w:styleId="CapaleraCar">
    <w:name w:val="Capçalera Car"/>
    <w:link w:val="Capalera"/>
    <w:rsid w:val="00F17AF7"/>
    <w:rPr>
      <w:rFonts w:ascii="Arial" w:hAnsi="Arial"/>
      <w:sz w:val="24"/>
    </w:rPr>
  </w:style>
  <w:style w:type="paragraph" w:customStyle="1" w:styleId="Default">
    <w:name w:val="Default"/>
    <w:rsid w:val="007F2E3B"/>
    <w:pPr>
      <w:autoSpaceDE w:val="0"/>
      <w:autoSpaceDN w:val="0"/>
      <w:adjustRightInd w:val="0"/>
    </w:pPr>
    <w:rPr>
      <w:rFonts w:ascii="Arial" w:hAnsi="Arial" w:cs="Arial"/>
      <w:color w:val="000000"/>
      <w:sz w:val="24"/>
      <w:szCs w:val="24"/>
    </w:rPr>
  </w:style>
  <w:style w:type="character" w:customStyle="1" w:styleId="hps">
    <w:name w:val="hps"/>
    <w:rsid w:val="0087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026">
      <w:bodyDiv w:val="1"/>
      <w:marLeft w:val="0"/>
      <w:marRight w:val="0"/>
      <w:marTop w:val="0"/>
      <w:marBottom w:val="0"/>
      <w:divBdr>
        <w:top w:val="none" w:sz="0" w:space="0" w:color="auto"/>
        <w:left w:val="none" w:sz="0" w:space="0" w:color="auto"/>
        <w:bottom w:val="none" w:sz="0" w:space="0" w:color="auto"/>
        <w:right w:val="none" w:sz="0" w:space="0" w:color="auto"/>
      </w:divBdr>
    </w:div>
    <w:div w:id="10961119">
      <w:bodyDiv w:val="1"/>
      <w:marLeft w:val="0"/>
      <w:marRight w:val="0"/>
      <w:marTop w:val="0"/>
      <w:marBottom w:val="0"/>
      <w:divBdr>
        <w:top w:val="none" w:sz="0" w:space="0" w:color="auto"/>
        <w:left w:val="none" w:sz="0" w:space="0" w:color="auto"/>
        <w:bottom w:val="none" w:sz="0" w:space="0" w:color="auto"/>
        <w:right w:val="none" w:sz="0" w:space="0" w:color="auto"/>
      </w:divBdr>
    </w:div>
    <w:div w:id="58595886">
      <w:bodyDiv w:val="1"/>
      <w:marLeft w:val="0"/>
      <w:marRight w:val="0"/>
      <w:marTop w:val="0"/>
      <w:marBottom w:val="0"/>
      <w:divBdr>
        <w:top w:val="none" w:sz="0" w:space="0" w:color="auto"/>
        <w:left w:val="none" w:sz="0" w:space="0" w:color="auto"/>
        <w:bottom w:val="none" w:sz="0" w:space="0" w:color="auto"/>
        <w:right w:val="none" w:sz="0" w:space="0" w:color="auto"/>
      </w:divBdr>
    </w:div>
    <w:div w:id="73092526">
      <w:bodyDiv w:val="1"/>
      <w:marLeft w:val="0"/>
      <w:marRight w:val="0"/>
      <w:marTop w:val="0"/>
      <w:marBottom w:val="0"/>
      <w:divBdr>
        <w:top w:val="none" w:sz="0" w:space="0" w:color="auto"/>
        <w:left w:val="none" w:sz="0" w:space="0" w:color="auto"/>
        <w:bottom w:val="none" w:sz="0" w:space="0" w:color="auto"/>
        <w:right w:val="none" w:sz="0" w:space="0" w:color="auto"/>
      </w:divBdr>
    </w:div>
    <w:div w:id="76942854">
      <w:bodyDiv w:val="1"/>
      <w:marLeft w:val="0"/>
      <w:marRight w:val="0"/>
      <w:marTop w:val="0"/>
      <w:marBottom w:val="0"/>
      <w:divBdr>
        <w:top w:val="none" w:sz="0" w:space="0" w:color="auto"/>
        <w:left w:val="none" w:sz="0" w:space="0" w:color="auto"/>
        <w:bottom w:val="none" w:sz="0" w:space="0" w:color="auto"/>
        <w:right w:val="none" w:sz="0" w:space="0" w:color="auto"/>
      </w:divBdr>
    </w:div>
    <w:div w:id="79646208">
      <w:bodyDiv w:val="1"/>
      <w:marLeft w:val="0"/>
      <w:marRight w:val="0"/>
      <w:marTop w:val="0"/>
      <w:marBottom w:val="0"/>
      <w:divBdr>
        <w:top w:val="none" w:sz="0" w:space="0" w:color="auto"/>
        <w:left w:val="none" w:sz="0" w:space="0" w:color="auto"/>
        <w:bottom w:val="none" w:sz="0" w:space="0" w:color="auto"/>
        <w:right w:val="none" w:sz="0" w:space="0" w:color="auto"/>
      </w:divBdr>
    </w:div>
    <w:div w:id="146826023">
      <w:bodyDiv w:val="1"/>
      <w:marLeft w:val="0"/>
      <w:marRight w:val="0"/>
      <w:marTop w:val="0"/>
      <w:marBottom w:val="0"/>
      <w:divBdr>
        <w:top w:val="none" w:sz="0" w:space="0" w:color="auto"/>
        <w:left w:val="none" w:sz="0" w:space="0" w:color="auto"/>
        <w:bottom w:val="none" w:sz="0" w:space="0" w:color="auto"/>
        <w:right w:val="none" w:sz="0" w:space="0" w:color="auto"/>
      </w:divBdr>
    </w:div>
    <w:div w:id="162474684">
      <w:bodyDiv w:val="1"/>
      <w:marLeft w:val="0"/>
      <w:marRight w:val="0"/>
      <w:marTop w:val="0"/>
      <w:marBottom w:val="0"/>
      <w:divBdr>
        <w:top w:val="none" w:sz="0" w:space="0" w:color="auto"/>
        <w:left w:val="none" w:sz="0" w:space="0" w:color="auto"/>
        <w:bottom w:val="none" w:sz="0" w:space="0" w:color="auto"/>
        <w:right w:val="none" w:sz="0" w:space="0" w:color="auto"/>
      </w:divBdr>
    </w:div>
    <w:div w:id="228616105">
      <w:bodyDiv w:val="1"/>
      <w:marLeft w:val="0"/>
      <w:marRight w:val="0"/>
      <w:marTop w:val="0"/>
      <w:marBottom w:val="0"/>
      <w:divBdr>
        <w:top w:val="none" w:sz="0" w:space="0" w:color="auto"/>
        <w:left w:val="none" w:sz="0" w:space="0" w:color="auto"/>
        <w:bottom w:val="none" w:sz="0" w:space="0" w:color="auto"/>
        <w:right w:val="none" w:sz="0" w:space="0" w:color="auto"/>
      </w:divBdr>
    </w:div>
    <w:div w:id="295378651">
      <w:bodyDiv w:val="1"/>
      <w:marLeft w:val="0"/>
      <w:marRight w:val="0"/>
      <w:marTop w:val="0"/>
      <w:marBottom w:val="0"/>
      <w:divBdr>
        <w:top w:val="none" w:sz="0" w:space="0" w:color="auto"/>
        <w:left w:val="none" w:sz="0" w:space="0" w:color="auto"/>
        <w:bottom w:val="none" w:sz="0" w:space="0" w:color="auto"/>
        <w:right w:val="none" w:sz="0" w:space="0" w:color="auto"/>
      </w:divBdr>
    </w:div>
    <w:div w:id="440493483">
      <w:bodyDiv w:val="1"/>
      <w:marLeft w:val="0"/>
      <w:marRight w:val="0"/>
      <w:marTop w:val="0"/>
      <w:marBottom w:val="0"/>
      <w:divBdr>
        <w:top w:val="none" w:sz="0" w:space="0" w:color="auto"/>
        <w:left w:val="none" w:sz="0" w:space="0" w:color="auto"/>
        <w:bottom w:val="none" w:sz="0" w:space="0" w:color="auto"/>
        <w:right w:val="none" w:sz="0" w:space="0" w:color="auto"/>
      </w:divBdr>
    </w:div>
    <w:div w:id="508369625">
      <w:bodyDiv w:val="1"/>
      <w:marLeft w:val="0"/>
      <w:marRight w:val="0"/>
      <w:marTop w:val="0"/>
      <w:marBottom w:val="0"/>
      <w:divBdr>
        <w:top w:val="none" w:sz="0" w:space="0" w:color="auto"/>
        <w:left w:val="none" w:sz="0" w:space="0" w:color="auto"/>
        <w:bottom w:val="none" w:sz="0" w:space="0" w:color="auto"/>
        <w:right w:val="none" w:sz="0" w:space="0" w:color="auto"/>
      </w:divBdr>
    </w:div>
    <w:div w:id="530843630">
      <w:bodyDiv w:val="1"/>
      <w:marLeft w:val="0"/>
      <w:marRight w:val="0"/>
      <w:marTop w:val="0"/>
      <w:marBottom w:val="0"/>
      <w:divBdr>
        <w:top w:val="none" w:sz="0" w:space="0" w:color="auto"/>
        <w:left w:val="none" w:sz="0" w:space="0" w:color="auto"/>
        <w:bottom w:val="none" w:sz="0" w:space="0" w:color="auto"/>
        <w:right w:val="none" w:sz="0" w:space="0" w:color="auto"/>
      </w:divBdr>
    </w:div>
    <w:div w:id="620457820">
      <w:bodyDiv w:val="1"/>
      <w:marLeft w:val="0"/>
      <w:marRight w:val="0"/>
      <w:marTop w:val="0"/>
      <w:marBottom w:val="0"/>
      <w:divBdr>
        <w:top w:val="none" w:sz="0" w:space="0" w:color="auto"/>
        <w:left w:val="none" w:sz="0" w:space="0" w:color="auto"/>
        <w:bottom w:val="none" w:sz="0" w:space="0" w:color="auto"/>
        <w:right w:val="none" w:sz="0" w:space="0" w:color="auto"/>
      </w:divBdr>
    </w:div>
    <w:div w:id="623854959">
      <w:bodyDiv w:val="1"/>
      <w:marLeft w:val="0"/>
      <w:marRight w:val="0"/>
      <w:marTop w:val="0"/>
      <w:marBottom w:val="0"/>
      <w:divBdr>
        <w:top w:val="none" w:sz="0" w:space="0" w:color="auto"/>
        <w:left w:val="none" w:sz="0" w:space="0" w:color="auto"/>
        <w:bottom w:val="none" w:sz="0" w:space="0" w:color="auto"/>
        <w:right w:val="none" w:sz="0" w:space="0" w:color="auto"/>
      </w:divBdr>
    </w:div>
    <w:div w:id="635912841">
      <w:bodyDiv w:val="1"/>
      <w:marLeft w:val="0"/>
      <w:marRight w:val="0"/>
      <w:marTop w:val="0"/>
      <w:marBottom w:val="0"/>
      <w:divBdr>
        <w:top w:val="none" w:sz="0" w:space="0" w:color="auto"/>
        <w:left w:val="none" w:sz="0" w:space="0" w:color="auto"/>
        <w:bottom w:val="none" w:sz="0" w:space="0" w:color="auto"/>
        <w:right w:val="none" w:sz="0" w:space="0" w:color="auto"/>
      </w:divBdr>
    </w:div>
    <w:div w:id="673341602">
      <w:bodyDiv w:val="1"/>
      <w:marLeft w:val="0"/>
      <w:marRight w:val="0"/>
      <w:marTop w:val="0"/>
      <w:marBottom w:val="0"/>
      <w:divBdr>
        <w:top w:val="none" w:sz="0" w:space="0" w:color="auto"/>
        <w:left w:val="none" w:sz="0" w:space="0" w:color="auto"/>
        <w:bottom w:val="none" w:sz="0" w:space="0" w:color="auto"/>
        <w:right w:val="none" w:sz="0" w:space="0" w:color="auto"/>
      </w:divBdr>
    </w:div>
    <w:div w:id="678628656">
      <w:bodyDiv w:val="1"/>
      <w:marLeft w:val="0"/>
      <w:marRight w:val="0"/>
      <w:marTop w:val="0"/>
      <w:marBottom w:val="0"/>
      <w:divBdr>
        <w:top w:val="none" w:sz="0" w:space="0" w:color="auto"/>
        <w:left w:val="none" w:sz="0" w:space="0" w:color="auto"/>
        <w:bottom w:val="none" w:sz="0" w:space="0" w:color="auto"/>
        <w:right w:val="none" w:sz="0" w:space="0" w:color="auto"/>
      </w:divBdr>
    </w:div>
    <w:div w:id="703482203">
      <w:bodyDiv w:val="1"/>
      <w:marLeft w:val="0"/>
      <w:marRight w:val="0"/>
      <w:marTop w:val="0"/>
      <w:marBottom w:val="0"/>
      <w:divBdr>
        <w:top w:val="none" w:sz="0" w:space="0" w:color="auto"/>
        <w:left w:val="none" w:sz="0" w:space="0" w:color="auto"/>
        <w:bottom w:val="none" w:sz="0" w:space="0" w:color="auto"/>
        <w:right w:val="none" w:sz="0" w:space="0" w:color="auto"/>
      </w:divBdr>
    </w:div>
    <w:div w:id="783118010">
      <w:bodyDiv w:val="1"/>
      <w:marLeft w:val="0"/>
      <w:marRight w:val="0"/>
      <w:marTop w:val="0"/>
      <w:marBottom w:val="0"/>
      <w:divBdr>
        <w:top w:val="none" w:sz="0" w:space="0" w:color="auto"/>
        <w:left w:val="none" w:sz="0" w:space="0" w:color="auto"/>
        <w:bottom w:val="none" w:sz="0" w:space="0" w:color="auto"/>
        <w:right w:val="none" w:sz="0" w:space="0" w:color="auto"/>
      </w:divBdr>
    </w:div>
    <w:div w:id="791486393">
      <w:bodyDiv w:val="1"/>
      <w:marLeft w:val="0"/>
      <w:marRight w:val="0"/>
      <w:marTop w:val="0"/>
      <w:marBottom w:val="0"/>
      <w:divBdr>
        <w:top w:val="none" w:sz="0" w:space="0" w:color="auto"/>
        <w:left w:val="none" w:sz="0" w:space="0" w:color="auto"/>
        <w:bottom w:val="none" w:sz="0" w:space="0" w:color="auto"/>
        <w:right w:val="none" w:sz="0" w:space="0" w:color="auto"/>
      </w:divBdr>
    </w:div>
    <w:div w:id="997996577">
      <w:bodyDiv w:val="1"/>
      <w:marLeft w:val="0"/>
      <w:marRight w:val="0"/>
      <w:marTop w:val="0"/>
      <w:marBottom w:val="0"/>
      <w:divBdr>
        <w:top w:val="none" w:sz="0" w:space="0" w:color="auto"/>
        <w:left w:val="none" w:sz="0" w:space="0" w:color="auto"/>
        <w:bottom w:val="none" w:sz="0" w:space="0" w:color="auto"/>
        <w:right w:val="none" w:sz="0" w:space="0" w:color="auto"/>
      </w:divBdr>
    </w:div>
    <w:div w:id="998996955">
      <w:bodyDiv w:val="1"/>
      <w:marLeft w:val="0"/>
      <w:marRight w:val="0"/>
      <w:marTop w:val="0"/>
      <w:marBottom w:val="0"/>
      <w:divBdr>
        <w:top w:val="none" w:sz="0" w:space="0" w:color="auto"/>
        <w:left w:val="none" w:sz="0" w:space="0" w:color="auto"/>
        <w:bottom w:val="none" w:sz="0" w:space="0" w:color="auto"/>
        <w:right w:val="none" w:sz="0" w:space="0" w:color="auto"/>
      </w:divBdr>
    </w:div>
    <w:div w:id="1153832409">
      <w:bodyDiv w:val="1"/>
      <w:marLeft w:val="0"/>
      <w:marRight w:val="0"/>
      <w:marTop w:val="0"/>
      <w:marBottom w:val="0"/>
      <w:divBdr>
        <w:top w:val="none" w:sz="0" w:space="0" w:color="auto"/>
        <w:left w:val="none" w:sz="0" w:space="0" w:color="auto"/>
        <w:bottom w:val="none" w:sz="0" w:space="0" w:color="auto"/>
        <w:right w:val="none" w:sz="0" w:space="0" w:color="auto"/>
      </w:divBdr>
    </w:div>
    <w:div w:id="1283727078">
      <w:bodyDiv w:val="1"/>
      <w:marLeft w:val="0"/>
      <w:marRight w:val="0"/>
      <w:marTop w:val="0"/>
      <w:marBottom w:val="0"/>
      <w:divBdr>
        <w:top w:val="none" w:sz="0" w:space="0" w:color="auto"/>
        <w:left w:val="none" w:sz="0" w:space="0" w:color="auto"/>
        <w:bottom w:val="none" w:sz="0" w:space="0" w:color="auto"/>
        <w:right w:val="none" w:sz="0" w:space="0" w:color="auto"/>
      </w:divBdr>
    </w:div>
    <w:div w:id="1358194079">
      <w:bodyDiv w:val="1"/>
      <w:marLeft w:val="0"/>
      <w:marRight w:val="0"/>
      <w:marTop w:val="0"/>
      <w:marBottom w:val="0"/>
      <w:divBdr>
        <w:top w:val="none" w:sz="0" w:space="0" w:color="auto"/>
        <w:left w:val="none" w:sz="0" w:space="0" w:color="auto"/>
        <w:bottom w:val="none" w:sz="0" w:space="0" w:color="auto"/>
        <w:right w:val="none" w:sz="0" w:space="0" w:color="auto"/>
      </w:divBdr>
    </w:div>
    <w:div w:id="1401556613">
      <w:bodyDiv w:val="1"/>
      <w:marLeft w:val="0"/>
      <w:marRight w:val="0"/>
      <w:marTop w:val="0"/>
      <w:marBottom w:val="0"/>
      <w:divBdr>
        <w:top w:val="none" w:sz="0" w:space="0" w:color="auto"/>
        <w:left w:val="none" w:sz="0" w:space="0" w:color="auto"/>
        <w:bottom w:val="none" w:sz="0" w:space="0" w:color="auto"/>
        <w:right w:val="none" w:sz="0" w:space="0" w:color="auto"/>
      </w:divBdr>
    </w:div>
    <w:div w:id="1441098605">
      <w:bodyDiv w:val="1"/>
      <w:marLeft w:val="0"/>
      <w:marRight w:val="0"/>
      <w:marTop w:val="0"/>
      <w:marBottom w:val="0"/>
      <w:divBdr>
        <w:top w:val="none" w:sz="0" w:space="0" w:color="auto"/>
        <w:left w:val="none" w:sz="0" w:space="0" w:color="auto"/>
        <w:bottom w:val="none" w:sz="0" w:space="0" w:color="auto"/>
        <w:right w:val="none" w:sz="0" w:space="0" w:color="auto"/>
      </w:divBdr>
    </w:div>
    <w:div w:id="1618756424">
      <w:bodyDiv w:val="1"/>
      <w:marLeft w:val="0"/>
      <w:marRight w:val="0"/>
      <w:marTop w:val="0"/>
      <w:marBottom w:val="0"/>
      <w:divBdr>
        <w:top w:val="none" w:sz="0" w:space="0" w:color="auto"/>
        <w:left w:val="none" w:sz="0" w:space="0" w:color="auto"/>
        <w:bottom w:val="none" w:sz="0" w:space="0" w:color="auto"/>
        <w:right w:val="none" w:sz="0" w:space="0" w:color="auto"/>
      </w:divBdr>
    </w:div>
    <w:div w:id="1628779449">
      <w:bodyDiv w:val="1"/>
      <w:marLeft w:val="0"/>
      <w:marRight w:val="0"/>
      <w:marTop w:val="0"/>
      <w:marBottom w:val="0"/>
      <w:divBdr>
        <w:top w:val="none" w:sz="0" w:space="0" w:color="auto"/>
        <w:left w:val="none" w:sz="0" w:space="0" w:color="auto"/>
        <w:bottom w:val="none" w:sz="0" w:space="0" w:color="auto"/>
        <w:right w:val="none" w:sz="0" w:space="0" w:color="auto"/>
      </w:divBdr>
    </w:div>
    <w:div w:id="1709795646">
      <w:bodyDiv w:val="1"/>
      <w:marLeft w:val="0"/>
      <w:marRight w:val="0"/>
      <w:marTop w:val="0"/>
      <w:marBottom w:val="0"/>
      <w:divBdr>
        <w:top w:val="none" w:sz="0" w:space="0" w:color="auto"/>
        <w:left w:val="none" w:sz="0" w:space="0" w:color="auto"/>
        <w:bottom w:val="none" w:sz="0" w:space="0" w:color="auto"/>
        <w:right w:val="none" w:sz="0" w:space="0" w:color="auto"/>
      </w:divBdr>
    </w:div>
    <w:div w:id="1729570530">
      <w:bodyDiv w:val="1"/>
      <w:marLeft w:val="0"/>
      <w:marRight w:val="0"/>
      <w:marTop w:val="0"/>
      <w:marBottom w:val="0"/>
      <w:divBdr>
        <w:top w:val="none" w:sz="0" w:space="0" w:color="auto"/>
        <w:left w:val="none" w:sz="0" w:space="0" w:color="auto"/>
        <w:bottom w:val="none" w:sz="0" w:space="0" w:color="auto"/>
        <w:right w:val="none" w:sz="0" w:space="0" w:color="auto"/>
      </w:divBdr>
    </w:div>
    <w:div w:id="1818766686">
      <w:bodyDiv w:val="1"/>
      <w:marLeft w:val="0"/>
      <w:marRight w:val="0"/>
      <w:marTop w:val="0"/>
      <w:marBottom w:val="0"/>
      <w:divBdr>
        <w:top w:val="none" w:sz="0" w:space="0" w:color="auto"/>
        <w:left w:val="none" w:sz="0" w:space="0" w:color="auto"/>
        <w:bottom w:val="none" w:sz="0" w:space="0" w:color="auto"/>
        <w:right w:val="none" w:sz="0" w:space="0" w:color="auto"/>
      </w:divBdr>
    </w:div>
    <w:div w:id="1835610355">
      <w:bodyDiv w:val="1"/>
      <w:marLeft w:val="0"/>
      <w:marRight w:val="0"/>
      <w:marTop w:val="0"/>
      <w:marBottom w:val="0"/>
      <w:divBdr>
        <w:top w:val="none" w:sz="0" w:space="0" w:color="auto"/>
        <w:left w:val="none" w:sz="0" w:space="0" w:color="auto"/>
        <w:bottom w:val="none" w:sz="0" w:space="0" w:color="auto"/>
        <w:right w:val="none" w:sz="0" w:space="0" w:color="auto"/>
      </w:divBdr>
    </w:div>
    <w:div w:id="1884517339">
      <w:bodyDiv w:val="1"/>
      <w:marLeft w:val="0"/>
      <w:marRight w:val="0"/>
      <w:marTop w:val="0"/>
      <w:marBottom w:val="0"/>
      <w:divBdr>
        <w:top w:val="none" w:sz="0" w:space="0" w:color="auto"/>
        <w:left w:val="none" w:sz="0" w:space="0" w:color="auto"/>
        <w:bottom w:val="none" w:sz="0" w:space="0" w:color="auto"/>
        <w:right w:val="none" w:sz="0" w:space="0" w:color="auto"/>
      </w:divBdr>
    </w:div>
    <w:div w:id="1914658587">
      <w:bodyDiv w:val="1"/>
      <w:marLeft w:val="0"/>
      <w:marRight w:val="0"/>
      <w:marTop w:val="0"/>
      <w:marBottom w:val="0"/>
      <w:divBdr>
        <w:top w:val="none" w:sz="0" w:space="0" w:color="auto"/>
        <w:left w:val="none" w:sz="0" w:space="0" w:color="auto"/>
        <w:bottom w:val="none" w:sz="0" w:space="0" w:color="auto"/>
        <w:right w:val="none" w:sz="0" w:space="0" w:color="auto"/>
      </w:divBdr>
    </w:div>
    <w:div w:id="1955750574">
      <w:bodyDiv w:val="1"/>
      <w:marLeft w:val="0"/>
      <w:marRight w:val="0"/>
      <w:marTop w:val="0"/>
      <w:marBottom w:val="0"/>
      <w:divBdr>
        <w:top w:val="none" w:sz="0" w:space="0" w:color="auto"/>
        <w:left w:val="none" w:sz="0" w:space="0" w:color="auto"/>
        <w:bottom w:val="none" w:sz="0" w:space="0" w:color="auto"/>
        <w:right w:val="none" w:sz="0" w:space="0" w:color="auto"/>
      </w:divBdr>
    </w:div>
    <w:div w:id="1977029831">
      <w:bodyDiv w:val="1"/>
      <w:marLeft w:val="0"/>
      <w:marRight w:val="0"/>
      <w:marTop w:val="0"/>
      <w:marBottom w:val="0"/>
      <w:divBdr>
        <w:top w:val="none" w:sz="0" w:space="0" w:color="auto"/>
        <w:left w:val="none" w:sz="0" w:space="0" w:color="auto"/>
        <w:bottom w:val="none" w:sz="0" w:space="0" w:color="auto"/>
        <w:right w:val="none" w:sz="0" w:space="0" w:color="auto"/>
      </w:divBdr>
    </w:div>
    <w:div w:id="2013797073">
      <w:bodyDiv w:val="1"/>
      <w:marLeft w:val="0"/>
      <w:marRight w:val="0"/>
      <w:marTop w:val="0"/>
      <w:marBottom w:val="0"/>
      <w:divBdr>
        <w:top w:val="none" w:sz="0" w:space="0" w:color="auto"/>
        <w:left w:val="none" w:sz="0" w:space="0" w:color="auto"/>
        <w:bottom w:val="none" w:sz="0" w:space="0" w:color="auto"/>
        <w:right w:val="none" w:sz="0" w:space="0" w:color="auto"/>
      </w:divBdr>
    </w:div>
    <w:div w:id="2030327627">
      <w:bodyDiv w:val="1"/>
      <w:marLeft w:val="0"/>
      <w:marRight w:val="0"/>
      <w:marTop w:val="0"/>
      <w:marBottom w:val="0"/>
      <w:divBdr>
        <w:top w:val="none" w:sz="0" w:space="0" w:color="auto"/>
        <w:left w:val="none" w:sz="0" w:space="0" w:color="auto"/>
        <w:bottom w:val="none" w:sz="0" w:space="0" w:color="auto"/>
        <w:right w:val="none" w:sz="0" w:space="0" w:color="auto"/>
      </w:divBdr>
    </w:div>
    <w:div w:id="2079932573">
      <w:bodyDiv w:val="1"/>
      <w:marLeft w:val="0"/>
      <w:marRight w:val="0"/>
      <w:marTop w:val="0"/>
      <w:marBottom w:val="0"/>
      <w:divBdr>
        <w:top w:val="none" w:sz="0" w:space="0" w:color="auto"/>
        <w:left w:val="none" w:sz="0" w:space="0" w:color="auto"/>
        <w:bottom w:val="none" w:sz="0" w:space="0" w:color="auto"/>
        <w:right w:val="none" w:sz="0" w:space="0" w:color="auto"/>
      </w:divBdr>
    </w:div>
    <w:div w:id="21191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file:///C:\WINDOWS\Mis%20documentos\SENYALS\GENCAT.BMP" TargetMode="External"/><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file:///C:\Laura\Seguretat\GENCAT.BMP" TargetMode="External"/><Relationship Id="rId1" Type="http://schemas.openxmlformats.org/officeDocument/2006/relationships/image" Target="media/image20.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7E82-F7F1-4815-91FE-38407C42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4273</Words>
  <Characters>24361</Characters>
  <Application>Microsoft Office Word</Application>
  <DocSecurity>0</DocSecurity>
  <Lines>203</Lines>
  <Paragraphs>57</Paragraphs>
  <ScaleCrop>false</ScaleCrop>
  <HeadingPairs>
    <vt:vector size="2" baseType="variant">
      <vt:variant>
        <vt:lpstr>Títol</vt:lpstr>
      </vt:variant>
      <vt:variant>
        <vt:i4>1</vt:i4>
      </vt:variant>
    </vt:vector>
  </HeadingPairs>
  <TitlesOfParts>
    <vt:vector size="1" baseType="lpstr">
      <vt:lpstr>Orientacions als centres per a organitzar</vt:lpstr>
    </vt:vector>
  </TitlesOfParts>
  <Company>..</Company>
  <LinksUpToDate>false</LinksUpToDate>
  <CharactersWithSpaces>28577</CharactersWithSpaces>
  <SharedDoc>false</SharedDoc>
  <HLinks>
    <vt:vector size="12" baseType="variant">
      <vt:variant>
        <vt:i4>5898252</vt:i4>
      </vt:variant>
      <vt:variant>
        <vt:i4>-1</vt:i4>
      </vt:variant>
      <vt:variant>
        <vt:i4>2050</vt:i4>
      </vt:variant>
      <vt:variant>
        <vt:i4>1</vt:i4>
      </vt:variant>
      <vt:variant>
        <vt:lpwstr>C:\WINDOWS\Mis documentos\SENYALS\GENCAT.BMP</vt:lpwstr>
      </vt:variant>
      <vt:variant>
        <vt:lpwstr/>
      </vt:variant>
      <vt:variant>
        <vt:i4>983080</vt:i4>
      </vt:variant>
      <vt:variant>
        <vt:i4>-1</vt:i4>
      </vt:variant>
      <vt:variant>
        <vt:i4>2051</vt:i4>
      </vt:variant>
      <vt:variant>
        <vt:i4>1</vt:i4>
      </vt:variant>
      <vt:variant>
        <vt:lpwstr>C:\Laura\Seguretat\GENCAT.BMP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Orientacions als centres per a organitzar</dc:title>
  <dc:creator>PC</dc:creator>
  <cp:lastModifiedBy>Peral Martinez, Rafael</cp:lastModifiedBy>
  <cp:revision>2</cp:revision>
  <dcterms:created xsi:type="dcterms:W3CDTF">2017-12-12T11:22:00Z</dcterms:created>
  <dcterms:modified xsi:type="dcterms:W3CDTF">2017-12-12T11:22:00Z</dcterms:modified>
</cp:coreProperties>
</file>